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Problem With Iran — Part 1</w:t>
      </w:r>
    </w:p>
    <w:p>
      <w:r>
        <w:rPr>
          <w:i/>
          <w:sz w:val="24"/>
        </w:rPr>
        <w:t>From Cyrus the Great to the Islamic Republic — A Patriotic American Account of the Persian Civilization, the Regime That Holds It Captive, and the Path to Liberation</w:t>
      </w:r>
    </w:p>
    <w:p/>
    <w:p>
      <w:pPr>
        <w:pStyle w:val="Heading1"/>
      </w:pPr>
      <w:r>
        <w:t>Section I: Ancient Biblical History of Iran</w:t>
      </w:r>
    </w:p>
    <w:p>
      <w:r>
        <w:rPr>
          <w:b w:val="0"/>
          <w:i w:val="0"/>
          <w:sz w:val="22"/>
        </w:rPr>
        <w:t>The land we call Iran today is the oldest continuously functioning civilizational core in the modern Middle East. Long before Arabs, before Islam, before the European nation-state, the Iranian plateau produced one of the four great empires of antiquity — and produced it under a king whose name is preserved in Hebrew Scripture, in Greek histories, and on a clay cylinder now housed in the British Museum. Any honest account of "the problem with Iran" has to begin by acknowledging that Persia was, for a critical century of biblical history, the most consequential friend the Jewish people had outside of God Himself.</w:t>
      </w:r>
    </w:p>
    <w:p>
      <w:pPr>
        <w:pStyle w:val="Heading2"/>
      </w:pPr>
      <w:r>
        <w:t>Cyrus the Great and the Return from Exile</w:t>
      </w:r>
    </w:p>
    <w:p>
      <w:r>
        <w:rPr>
          <w:b w:val="0"/>
          <w:i w:val="0"/>
          <w:sz w:val="22"/>
        </w:rPr>
        <w:t>The story begins in 539 BCE. Cyrus II, founder of the Achaemenid dynasty, marched into Babylon, ended the Neo-Babylonian Empire, and almost immediately reversed the policy of forced exile that the Babylonian kings Nebuchadnezzar II and his successors had imposed on conquered peoples (Kuhrt, 1983; British Museum, n.d.). The biblical record places Cyrus inside the divine economy: "Thus says the Lord to his anointed, to Cyrus, whose right hand I have grasped, to subdue nations before him" (Isaiah 45:1, ESV). Isaiah 44:28 calls Cyrus God's "shepherd" who "shall fulfill all my purpose, saying of Jerusalem, 'She shall be built,' and of the temple, 'Your foundation shall be laid.'" The book of Ezra opens with the historical fulfillment: "In the first year of Cyrus king of Persia, that the word of the Lord by the mouth of Jeremiah might be fulfilled, the Lord stirred up the spirit of Cyrus king of Persia, so that he made a proclamation throughout all his kingdom" (Ezra 1:1, ESV) — a decree to rebuild the temple in Jerusalem and to repatriate the exiled Judahites with the original temple vessels (Ezra 1:2–4, 7–11; Williamson, 1985).</w:t>
      </w:r>
    </w:p>
    <w:p>
      <w:r>
        <w:rPr>
          <w:b w:val="0"/>
          <w:i w:val="0"/>
          <w:sz w:val="22"/>
        </w:rPr>
        <w:t>The decree is not merely a confessional Jewish tradition. The Cyrus Cylinder, discovered in 1879 at the site of ancient Babylon by Hormuzd Rassam and now held by the British Museum (object number 1880,0617.1941), independently attests to Cyrus's policy of returning displaced peoples and restoring their sanctuaries (British Museum, n.d.; Finkel, 2013). The cuneiform text, forty-five lines of Akkadian, records that Cyrus "returned to these sacred cities on the other side of the Tigris, the sanctuaries of which had been ruins for a long time, the images which used to live therein and established for them permanent sanctuaries. I also gathered all their former inhabitants and returned to them their habitations" (Finkel, 2013, pp. 4–7). The United Nations holds a replica and has called the Cylinder "the world's first declaration of human rights" — a characterization scholars debate, but one that captures the cylinder's unique status as antiquity's earliest surviving document of state-sponsored religious tolerance (United Nations, n.d.; Mitchell, 1988).</w:t>
      </w:r>
    </w:p>
    <w:p>
      <w:pPr>
        <w:pStyle w:val="Heading2"/>
      </w:pPr>
      <w:r>
        <w:t>Daniel, Esther, and the Persian Court</w:t>
      </w:r>
    </w:p>
    <w:p>
      <w:r>
        <w:rPr>
          <w:b w:val="0"/>
          <w:i w:val="0"/>
          <w:sz w:val="22"/>
        </w:rPr>
        <w:t>Cyrus's successors continued Persian engagement with the post-exilic Jewish community. The Book of Daniel locates its protagonist at the Persian court: Daniel serves under "Darius the Mede" (Daniel 6:1–28) and survives a night in the lions' den after refusing to abandon prayer to the God of Israel (Collins, 1993). Daniel 8 records the ram-and-goat vision — a ram with two horns "standing on the bank of the canal" representing "the kings of Media and Persia," subsequently overthrown by a male goat "from the west" whose conspicuous horn represents Alexander the Great of Macedon (Daniel 8:20–21, ESV). The vision is striking in its historical specificity: the Persian-Median dual horn, with one horn longer and rising later, exactly maps to the historical reality that the Persians under Cyrus eclipsed the Medes their predecessors (Goldingay, 1989).</w:t>
      </w:r>
    </w:p>
    <w:p>
      <w:r>
        <w:rPr>
          <w:b w:val="0"/>
          <w:i w:val="0"/>
          <w:sz w:val="22"/>
        </w:rPr>
        <w:t>The Book of Esther carries the narrative further into the reign of Ahasuerus — identified by virtually all modern scholars with Xerxes I (486–465 BCE), the same Persian king who invaded Greece (Yamauchi, 1990; Berlin, 2001). The Esther narrative records the elevation of a Jewish queen, the foiling of Haman's genocidal plot, and the establishment of the Festival of Purim, which Jews still observe today (Esther 9:20–32). Whatever one's view of the historicity of every detail, the cultural memory it preserves — that Persia was the place where a Jewish queen sat beside the king of the known world — is historically irreplaceable (Levenson, 1997).</w:t>
      </w:r>
    </w:p>
    <w:p>
      <w:pPr>
        <w:pStyle w:val="Heading2"/>
      </w:pPr>
      <w:r>
        <w:t>The Achaemenid World, Behistun, and the Greco-Persian Wars</w:t>
      </w:r>
    </w:p>
    <w:p>
      <w:r>
        <w:rPr>
          <w:b w:val="0"/>
          <w:i w:val="0"/>
          <w:sz w:val="22"/>
        </w:rPr>
        <w:t>The empire that produced Cyrus, Darius, and Xerxes was the largest the world had ever seen. Under Darius I (522–486 BCE), the Achaemenid Empire stretched from the Indus Valley in the east to the Aegean in the west, from the Caucasus and Black Sea in the north to the Nile cataracts in the south (Briant, 2002). Darius reorganized administration into approximately twenty satrapies — provincial governorships whose number rose to thirty-six by the end of his reign — each headed by a satrap responsible for tribute, military levies, and local justice, with separate royal secretaries and inspectors ("the King's Eyes") providing checks on satrapal autonomy (Wiesehöfer, 2001; Briant, 2002).</w:t>
      </w:r>
    </w:p>
    <w:p>
      <w:r>
        <w:rPr>
          <w:b w:val="0"/>
          <w:i w:val="0"/>
          <w:sz w:val="22"/>
        </w:rPr>
        <w:t>The Behistun Inscription, carved roughly 100 meters up a cliff face in modern Kermanshah Province in Old Persian, Elamite, and Akkadian, records Darius's victories over rebellious satraps and was the trilingual key that finally unlocked cuneiform decipherment for European scholars in the nineteenth century — making it to Mesopotamian studies what the Rosetta Stone was to Egyptology (Schmitt, 1991; World History Encyclopedia, n.d.). Darius also instituted gold and silver coinage (the daric), the Royal Road from Sardis to Susa, and one of the ancient world's earliest postal systems (Briant, 2002).</w:t>
      </w:r>
    </w:p>
    <w:p>
      <w:r>
        <w:rPr>
          <w:b w:val="0"/>
          <w:i w:val="0"/>
          <w:sz w:val="22"/>
        </w:rPr>
        <w:t>The Persian collision with Greece — the Greco-Persian Wars of 499–449 BCE — produced the battles that European civilization would mythologize for two and a half millennia: Marathon (490 BCE), where 10,000 Athenians and Plataeans repulsed a much larger Persian landing force under Darius's generals Datis and Artaphernes; Thermopylae (480 BCE), where King Leonidas of Sparta and his Greek coalition delayed Xerxes's invasion at the narrow pass before being overwhelmed; and Salamis (480 BCE), where the Athenian admiral Themistocles lured the Persian fleet into narrow straits and shattered it in the decisive naval engagement of the war (Holland, 2005; Cartledge, 2013). The Greek victories did not destroy the Persian Empire — Persia remained the dominant power in the region for another 150 years — but they preserved the political independence of the Greek city-states and, with them, the philosophical, dramatic, and political traditions that would seed Western civilization. From the Persian point of view, however, Salamis was a setback in a vast empire's western frontier, not a civilizational catastrophe. The empire continued to thrive until Alexander the Great's invasion of 334–330 BCE.</w:t>
      </w:r>
    </w:p>
    <w:p>
      <w:pPr>
        <w:pStyle w:val="Heading2"/>
      </w:pPr>
      <w:r>
        <w:t>Sassanid Renewal and the Arab Conquest</w:t>
      </w:r>
    </w:p>
    <w:p>
      <w:r>
        <w:rPr>
          <w:b w:val="0"/>
          <w:i w:val="0"/>
          <w:sz w:val="22"/>
        </w:rPr>
        <w:t>After Alexander, his Seleucid successors, and the Parthian Arsacid dynasty (247 BCE–224 CE), Persian sovereignty was renewed under the Sassanid dynasty (224–651 CE). The Sassanids made Zoroastrianism the official state religion, codified the Avesta, and fought Rome and then Byzantium to a standstill for four centuries (Daryaee, 2009; Britannica, n.d.). At their height under Khosrow I (531–579) and Khosrow II (590–628), the Sassanids briefly recaptured Jerusalem from the Eastern Romans in 614 CE — only to lose it again to Heraclius in 628 (Howard-Johnston, 2010). The wars with Byzantium exhausted both empires and left them vulnerable to an unexpected force from the south.</w:t>
      </w:r>
    </w:p>
    <w:p>
      <w:r>
        <w:rPr>
          <w:b w:val="0"/>
          <w:i w:val="0"/>
          <w:sz w:val="22"/>
        </w:rPr>
        <w:t>That force was Islam. Beginning around 633 CE, Arab armies under the early caliphs Abu Bakr and Umar broke out of the Arabian Peninsula. At the Battle of al-Qadisiyyah (likely 636 CE), Arab forces under Sa'd ibn Abi Waqqas decisively defeated the Sassanid army, opened the way to Ctesiphon, and effectively ended Persian sovereignty west of the Iranian plateau (Donner, 1981; Daryaee, 2009). The last Sassanid king, Yazdegerd III, fled east and was assassinated near Merv in 651 CE — closing twelve hundred years of indigenous Persian imperial rule from Cyrus to Yazdegerd. Over the following two centuries, Persia was Islamized, often by force, with Zoroastrians facing the choice of conversion, the jizya (tax on non-Muslims), or exile; many fled to India and became the Parsis (Boyce, 1979; Choksy, 1997).</w:t>
      </w:r>
    </w:p>
    <w:p>
      <w:pPr>
        <w:pStyle w:val="Heading2"/>
      </w:pPr>
      <w:r>
        <w:t>Persian Is Not Arab — The Distinction That Matters</w:t>
      </w:r>
    </w:p>
    <w:p>
      <w:r>
        <w:rPr>
          <w:b w:val="0"/>
          <w:i w:val="0"/>
          <w:sz w:val="22"/>
        </w:rPr>
        <w:t>Here lies a distinction that any serious Iran paper must underline. Persians are not Arabs. The Persian language belongs to the Iranian branch of the Indo-European family — kin to Sanskrit, Greek, and Latin. Arabic is a Semitic language belonging to the Afro-Asiatic family. The Persian people trace their ethnic origins to Indo-European migrations into the Iranian plateau in the second millennium BCE; Arabs trace theirs to Semitic peoples of the Arabian Peninsula (Frye, 1996). Despite seventh-century conquest, Persians retained their language, their literary tradition (the Shahnameh of Ferdowsi, composed c. 1010 CE, deliberately used Persian rather than Arabic vocabulary to preserve national memory), and pre-Islamic markers like Nowruz, the spring equinox new year still celebrated in Iran but absent from the Arab world (Yarshater, 1989; Frye, 1996).</w:t>
      </w:r>
    </w:p>
    <w:p>
      <w:r>
        <w:rPr>
          <w:b w:val="0"/>
          <w:i w:val="0"/>
          <w:sz w:val="22"/>
        </w:rPr>
        <w:t>The 1979 regime in Tehran is Persian-ruled in name but Arab-Islamic in confessional identity in a way that runs against the grain of two and a half millennia of Iranian civilization. The Iranian people are the heirs of Cyrus, Darius, Esther's court, the Shahnameh, and Nowruz. The regime is the heir of something else.</w:t>
      </w:r>
    </w:p>
    <w:p>
      <w:pPr>
        <w:pStyle w:val="Heading1"/>
      </w:pPr>
      <w:r>
        <w:t>Section II: Iranian Theology — From Ahura Mazda to the Hidden Imam</w:t>
      </w:r>
    </w:p>
    <w:p>
      <w:r>
        <w:rPr>
          <w:b w:val="0"/>
          <w:i w:val="0"/>
          <w:sz w:val="22"/>
        </w:rPr>
        <w:t>To understand the Islamic Republic, one has to understand a theological history that runs in two largely separate layers: an ancient Iranian religious sensibility going back perhaps three thousand years, and an imported Arab-Islamic confession that conquered the country in the seventh century but did not become the country's official creed until a Turkic-Persian dynasty enforced it at the point of the sword in 1501.</w:t>
      </w:r>
    </w:p>
    <w:p>
      <w:pPr>
        <w:pStyle w:val="Heading2"/>
      </w:pPr>
      <w:r>
        <w:t>The Older Layer: Zoroastrianism</w:t>
      </w:r>
    </w:p>
    <w:p>
      <w:r>
        <w:rPr>
          <w:b w:val="0"/>
          <w:i w:val="0"/>
          <w:sz w:val="22"/>
        </w:rPr>
        <w:t>The older layer is Zoroastrianism. Founded by the Iranian prophet Zarathustra (Zoroaster in Greek), conventionally placed between 1500 and 1000 BCE though scholarly estimates range widely, Zoroastrianism is among the earliest monotheistic religions in recorded history (Boyce, 1979; Stausberg, 2002). Its central deity is Ahura Mazda — "the Wise Lord" — the uncreated creator of all goodness, light, and truth (asha). Standing opposed to Ahura Mazda is Angra Mainyu (later Ahriman), the Destructive Spirit, source of lies, darkness, and decay. The cosmos is the battleground between these two forces, and every human being participates in that war through "good thoughts, good words, good deeds" (humata, hukhta, hvarshta) — a famous Zoroastrian triad still recited today (Boyce, 1979; Hintze, 2014). This is the classic religious dualism: ultimate good and ultimate evil engaged in a real, time-bound conflict that will end in the eschatological triumph of good. Many scholars have argued that post-exilic Jewish, Christian, and ultimately Islamic eschatologies — angels, demons, a final judgment, resurrection of the dead — were either influenced by or convergent with Zoroastrian categories developed during the Achaemenid centuries when Jewish and Iranian thought were in close contact (Boyce, 1987; Stausberg, 2002).</w:t>
      </w:r>
    </w:p>
    <w:p>
      <w:r>
        <w:rPr>
          <w:b w:val="0"/>
          <w:i w:val="0"/>
          <w:sz w:val="22"/>
        </w:rPr>
        <w:t>Zoroastrians worship before a sacred fire (atar), kept perpetually burning in fire temples (atashkadeh) and tended by priests called magi or mobeds. The fire is not itself divine; it is a symbol of Ahura Mazda's purity and order (Britannica, n.d.-a). The faith reached its peak under the Sassanids (224–651 CE), when it became the state religion of an empire stretching from the Levant to the Hindu Kush. The Arab conquest of the seventh century ended that status and began a centuries-long demographic decline. Today perhaps 25,000 Zoroastrians remain in Iran — a precious remnant of what was once the world religion of the Iranian plateau (US Department of State, 2021).</w:t>
      </w:r>
    </w:p>
    <w:p>
      <w:pPr>
        <w:pStyle w:val="Heading2"/>
      </w:pPr>
      <w:r>
        <w:t>The Sunni-Shia Rupture and the Martyrdom of Husayn</w:t>
      </w:r>
    </w:p>
    <w:p>
      <w:r>
        <w:rPr>
          <w:b w:val="0"/>
          <w:i w:val="0"/>
          <w:sz w:val="22"/>
        </w:rPr>
        <w:t>The newer layer is Shia Islam, and within it the specific subdenomination called Twelver Shi'ism that defines the Iranian state today. To grasp Twelver theology, one starts with the original Sunni–Shia rupture in early Islam. When Muhammad died in 632 CE, the question of succession split his community. The faction that became Sunni held that leadership should pass by consensus to the most qualified companion of the Prophet — and so Abu Bakr, then Umar, Uthman, and finally Ali ibn Abi Talib (Muhammad's cousin and son-in-law) became the first four "Rightly Guided Caliphs." The faction that became Shia held that succession was divinely designated and should have passed immediately to Ali and his bloodline through his marriage to Fatima, Muhammad's daughter (Madelung, 1997; Momen, 1985).</w:t>
      </w:r>
    </w:p>
    <w:p>
      <w:r>
        <w:rPr>
          <w:b w:val="0"/>
          <w:i w:val="0"/>
          <w:sz w:val="22"/>
        </w:rPr>
        <w:t>That latent dispute became blood and theology on the tenth of Muharram, AH 61 — October 10, 680 CE — at Karbala, on the banks of the Euphrates in modern Iraq. Husayn ibn Ali, grandson of the Prophet and son of Ali, had refused to swear allegiance to the Umayyad caliph Yazid I. Invited by partisans in Kufa to lead a revolt, Husayn marched with a small band of family and followers and was intercepted by an Umayyad army numbering in the thousands. After days of being denied access to the river, Husayn and seventy-two companions — including his infant son — were killed; the women and surviving children were taken captive (Halm, 2007; Britannica, n.d.-b). The martyrdom of Husayn is the defining narrative of Shia Islam. It is to Shia theology what the crucifixion is to Christian theology, structurally though not theologically: an innocent figure of divine lineage betrayed and killed by an illegitimate worldly power, whose blood seals a community of mourners pledged to resist tyranny until the end of time (Pinault, 1992; Aghaie, 2004). The annual mourning ritual of Ashura, with its processions, passion plays (ta'ziyeh), and self-flagellation in some traditions, remains the emotional center of Iranian Shia piety.</w:t>
      </w:r>
    </w:p>
    <w:p>
      <w:pPr>
        <w:pStyle w:val="Heading2"/>
      </w:pPr>
      <w:r>
        <w:t>Twelver Doctrine and the Hidden Imam</w:t>
      </w:r>
    </w:p>
    <w:p>
      <w:r>
        <w:rPr>
          <w:b w:val="0"/>
          <w:i w:val="0"/>
          <w:sz w:val="22"/>
        </w:rPr>
        <w:t>From the martyred Husayn, Twelver theology traces a line of Imams — divinely guided spiritual successors of the Prophet through Ali — twelve in number: Ali, then Hasan, then Husayn, and then nine descendants of Husayn culminating in Muhammad ibn al-Hasan al-Mahdi (Momen, 1985). According to Twelver doctrine, the twelfth Imam was born in 868 CE in Samarra and, after his father's death (which Shia tradition holds was by Abbasid poisoning), went into a state called the Occultation (ghaybah). During the Minor Occultation (874–941 CE), the Hidden Imam communicated with the community through four successive deputies. With the death of the fourth deputy in 941, the Major Occultation began: the Hidden Imam remains alive but is no longer in direct contact with the world, and will remain so until God permits his Reappearance (zuhur) at the end of time, when he will return to fill the earth with justice as it is now filled with oppression (Sachedina, 1981; Amir-Moezzi, 1994).</w:t>
      </w:r>
    </w:p>
    <w:p>
      <w:r>
        <w:rPr>
          <w:b w:val="0"/>
          <w:i w:val="0"/>
          <w:sz w:val="22"/>
        </w:rPr>
        <w:t>The eschatology — Mahdism — is critical. In mainstream Twelver belief, the Mahdi's return will be accompanied by the return of Isa (Jesus) from heaven. Isa will pray behind the Mahdi, identifying him as the rightful leader of the worldwide Muslim community, and the two will jointly defeat the Dajjal, the Islamic antichrist, and establish a global Islamic order before the final Day of Judgment (Sachedina, 1981; Cook, 2002). This is not heretical sectarianism — it is the official theology of the Iranian state. What is contested, both in Najaf and in Qom, is what believers are supposed to do about it.</w:t>
      </w:r>
    </w:p>
    <w:p>
      <w:pPr>
        <w:pStyle w:val="Heading2"/>
      </w:pPr>
      <w:r>
        <w:t>Quietism, the Safavid Forced Conversion, and 1501</w:t>
      </w:r>
    </w:p>
    <w:p>
      <w:r>
        <w:rPr>
          <w:b w:val="0"/>
          <w:i w:val="0"/>
          <w:sz w:val="22"/>
        </w:rPr>
        <w:t>For most of Shia history — from 941 CE until 1979 — the dominant clerical school, headquartered at Najaf in Iraq, taught quietism: because no human authority can legitimately rule in the absence of the Hidden Imam, faithful Shia should patiently wait, focus on personal piety and jurisprudence, and avoid the corruption of direct political rule. The grand ayatollahs of Najaf — figures like Abu al-Qasim al-Khoei and, in our own time, Ali al-Sistani — have largely maintained this tradition (Mavani, 2013; Khalaji, 2006).</w:t>
      </w:r>
    </w:p>
    <w:p>
      <w:r>
        <w:rPr>
          <w:b w:val="0"/>
          <w:i w:val="0"/>
          <w:sz w:val="22"/>
        </w:rPr>
        <w:t>Iran's official Shia identity itself was forged comparatively late, in 1501, when the fourteen-year-old Shah Ismail I, founder of the Safavid dynasty, proclaimed Twelver Shi'ism the compulsory state religion of a previously majority-Sunni Persia. Ismail enforced the conversion with violence — dissolving Sunni brotherhoods, executing recalcitrant Sunni scholars, mobilizing his Qizilbash warriors against resistance, and importing Twelver clerics from Jabal Amel in Lebanon to staff the new religious establishment (Newman, 2006; Matthee, 2012; Encyclopedia Britannica, n.d.-c). By the end of Shah Abbas the Great's reign (1629), Persia was overwhelmingly Twelver Shia, and remains so today — an identity historically only five centuries deep, layered onto a civilizational identity twenty-five centuries older.</w:t>
      </w:r>
    </w:p>
    <w:p>
      <w:pPr>
        <w:pStyle w:val="Heading2"/>
      </w:pPr>
      <w:r>
        <w:t>Velayat-e Faqih and the Politicization of Mahdism</w:t>
      </w:r>
    </w:p>
    <w:p>
      <w:r>
        <w:rPr>
          <w:b w:val="0"/>
          <w:i w:val="0"/>
          <w:sz w:val="22"/>
        </w:rPr>
        <w:t>The activist rupture with the quietist tradition came in January and February 1970, when an exiled Iranian cleric named Ruhollah Khomeini delivered nineteen lectures to his students in Najaf. The lectures were compiled and smuggled back to Iran as a book titled Hokumat-e Islami: Velayat-e Faqih — "Islamic Government: Guardianship of the Jurist" (Khomeini, 1970/1981). Khomeini's argument was a deliberate break with twelve hundred years of Shia thought: in the absence of the Hidden Imam, he taught, a qualified Islamic jurist (faqih) must assume comprehensive political authority over the Muslim community, exercising all the powers the Mahdi himself would exercise upon return. There is no waiting; there is no quietism; there is no theological reason for the clergy to hold itself apart from worldly rule. The Supreme Leader becomes, in effect, the Imam's regent on earth (Arjomand, 1988; Abrahamian, 1993). When the 1979 revolution swept Khomeini back from exile, Velayat-e Faqih became the constitutional foundation of the Islamic Republic. Of the twelve grand ayatollahs alive at the time, only Khomeini and his student Hossein-Ali Montazeri endorsed the doctrine; the rest — including the most respected jurists in Najaf and Qom — rejected it as a dangerous innovation (bid'ah) without traditional warrant (Khalaji, 2006; Mavani, 2013).</w:t>
      </w:r>
    </w:p>
    <w:p>
      <w:r>
        <w:rPr>
          <w:b w:val="0"/>
          <w:i w:val="0"/>
          <w:sz w:val="22"/>
        </w:rPr>
        <w:t>The marriage of Mahdism to active state power produced what scholars now call "political Mahdism." Under President Mahmoud Ahmadinejad (2005–2013), state-funded conferences on the Mahdi's return proliferated; Ahmadinejad opened his September 2005 speech to the UN General Assembly with a prayer for the Mahdi's hasty return; he publicly suggested he had felt a halo of light during the address; and his administration poured resources into the shrine at Jamkaran near Qom, where pilgrims drop written petitions to the Hidden Imam into a sacred well (Naji, 2008; Ansari, 2008; Iran International, 2025). Most critically for foreign policy analysis: a strain of Iranian Mahdist thought, championed by clerics like Ayatollah Mohammad-Taqi Mesbah-Yazdi, holds that the chaos preceding the Mahdi's return can be hastened by human action — that war, regional turmoil, even apocalyptic confrontation are not just permitted but theologically meritorious if they bring the End closer (Khalaji, 2008; Taheri, 2008). Supreme Leader Ali Khamenei has been more circumspect than Ahmadinejad, but he has visited Jamkaran multiple times, formally blessing its centrality in Iranian religious life (Iran International, 2025). The question of how seriously Iranian decision-makers take political Mahdism remains contested among analysts; the question of whether it is invoked publicly to justify the regime's regional posture is not. It is.</w:t>
      </w:r>
    </w:p>
    <w:p>
      <w:pPr>
        <w:pStyle w:val="Heading2"/>
      </w:pPr>
      <w:r>
        <w:t>The Other Faiths of Iran — Jews, Christians, Zoroastrians, Baha'is</w:t>
      </w:r>
    </w:p>
    <w:p>
      <w:r>
        <w:rPr>
          <w:b w:val="0"/>
          <w:i w:val="0"/>
          <w:sz w:val="22"/>
        </w:rPr>
        <w:t>Iran's official theology coexists, often violently, with the country's surviving religious minorities. The Constitution of the Islamic Republic recognizes three "protected" minorities — Zoroastrians, Jews, and Christians — and reserves five parliamentary seats for them collectively. In practice, "protection" is conditional and narrow.</w:t>
      </w:r>
    </w:p>
    <w:p>
      <w:r>
        <w:rPr>
          <w:b w:val="0"/>
          <w:i w:val="0"/>
          <w:sz w:val="22"/>
        </w:rPr>
        <w:t>Christians in Iran fall into two categories. Historic Armenian and Assyrian Christian communities, descended from churches older than Islam itself, are legally tolerated as ethnic-religious enclaves provided their services remain in Armenian or Assyrian, their evangelism does not touch Muslims, and their numbers do not grow. Persian-language churches — overwhelmingly composed of converts from Islam — receive no protection. Conversion from Islam is apostasy, punishable under sharia by death; Iran's penal code does not codify the death penalty for apostasy in statute, but judges routinely impose long prison sentences on house-church leaders, and several converts have been executed on charges like "spreading corruption on earth" or "enmity against God" (US Department of State, 2021; Open Doors, 2024; Article18, 2023). In the year following the 2024 conflict, imprisonments of Christians in Iran rose roughly sixfold compared to the prior baseline (Center for Human Rights in Iran, 2025).</w:t>
      </w:r>
    </w:p>
    <w:p>
      <w:r>
        <w:rPr>
          <w:b w:val="0"/>
          <w:i w:val="0"/>
          <w:sz w:val="22"/>
        </w:rPr>
        <w:t>The Jewish community of Iran is one of the oldest continuously inhabited Jewish communities on earth, dating back to the Babylonian captivity and the deportations of the eighth–sixth centuries BCE — a continuous presence of about 2,700 years, predating Islam by more than a millennium (Sarshar, 2002; Yeroushalmi, 2009). Before the 1979 revolution, Iran's Jewish population numbered roughly 80,000–100,000. Today, estimates range from 8,000 to 15,000 (World Jewish Congress, n.d.; Sarshar, 2002). Synagogues operate openly in Tehran, Isfahan, and Shiraz, and the community holds a reserved parliamentary seat — but Jews face systemic discrimination in employment, travel restrictions, and the constant pressure of state anti-Zionism that the regime conflates with Judaism whenever it suits policy (Sanasarian, 2000; Karimi, 2022).</w:t>
      </w:r>
    </w:p>
    <w:p>
      <w:r>
        <w:rPr>
          <w:b w:val="0"/>
          <w:i w:val="0"/>
          <w:sz w:val="22"/>
        </w:rPr>
        <w:t>Zoroastrians, the indigenous religious community of pre-Islamic Persia, number around 25,000 in Iran today, concentrated near Yazd and Tehran (US Department of State, 2021). They too hold a reserved parliamentary seat. Their treatment, while officially "protected," is constrained by a sharia framework that grants Muslims rights and inheritance privileges denied to non-Muslims.</w:t>
      </w:r>
    </w:p>
    <w:p>
      <w:r>
        <w:rPr>
          <w:b w:val="0"/>
          <w:i w:val="0"/>
          <w:sz w:val="22"/>
        </w:rPr>
        <w:t>The Baha'i Faith is treated worst of all. Founded in nineteenth-century Persia by Bahá'u'lláh — and therefore, in the regime's view, a heretical post-Islamic offshoot rather than a "people of the book" — Baha'is have no constitutional recognition whatsoever. Since 1979, more than 200 Baha'i leaders have been executed; more than 10,000 have been dismissed from government and university posts; thousands have been imprisoned; Baha'i cemeteries have been bulldozed; Baha'i marriages are legally void; and Baha'i youth are systematically barred from higher education (Baha'i International Community, 2024; Sanasarian, 2000; Affolter, 2005). The persecution of the Baha'i in the Islamic Republic is one of the most sustained state campaigns of religious repression in the modern world.</w:t>
      </w:r>
    </w:p>
    <w:p>
      <w:r>
        <w:rPr>
          <w:b w:val="0"/>
          <w:i w:val="0"/>
          <w:sz w:val="22"/>
        </w:rPr>
        <w:t>The pattern is consistent: the regime tolerates religious diversity only insofar as it predates Islam and stays small. Growth, conversion, and post-Islamic faiths are existential threats to a state whose legitimacy rests on a clerical reading of the Hidden Imam's authority. The Iranian people, by contrast, are heirs to a far older religious patrimony than any government can monopolize — the same plateau that gave the world Zoroaster's ethical dualism, sheltered the Jewish exiles, produced Sufi poets like Hafez and Rumi who routinely wrote of "the Beloved" in ways the clerics deem too tolerant, and today hosts an underground Christian church that may number in the hundreds of thousands or even more than a million.</w:t>
      </w:r>
    </w:p>
    <w:p>
      <w:pPr>
        <w:pStyle w:val="Heading1"/>
      </w:pPr>
      <w:r>
        <w:t>Section III: Origins of the Country of Iran</w:t>
      </w:r>
    </w:p>
    <w:p>
      <w:r>
        <w:rPr>
          <w:b w:val="0"/>
          <w:i w:val="0"/>
          <w:sz w:val="22"/>
        </w:rPr>
        <w:t>The Iran of geopolitics today — a nation-state of roughly 90 million people on the Iranian plateau, organized as a theocratic Islamic Republic — is a creation of the long twentieth century. Its frontiers were drawn in negotiations Iranian governments were too weak to dictate, its modernization was driven by oil revenue Iranian governments did not initially control, and its trauma of foreign intervention is real even when later regimes have weaponized that trauma to justify their own crimes. To tell this story honestly requires holding two truths at once: foreign powers genuinely interfered in Iran's affairs, and the regime that took power in 1979 has used that interference as a license for atrocities that have nothing to do with the original injuries.</w:t>
      </w:r>
    </w:p>
    <w:p>
      <w:pPr>
        <w:pStyle w:val="Heading2"/>
      </w:pPr>
      <w:r>
        <w:t>The Qajar Decline and the Sale of a Country</w:t>
      </w:r>
    </w:p>
    <w:p>
      <w:r>
        <w:rPr>
          <w:b w:val="0"/>
          <w:i w:val="0"/>
          <w:sz w:val="22"/>
        </w:rPr>
        <w:t>The dynasty that ushered Iran into the modern period was the Qajar (1789–1925). Founded by Agha Mohammad Khan, a chieftain of the Qajar Turkic tribe of northern Iran, the dynasty held nominal sovereignty over a vast territory but exercised effective power over very little of it (Amanat, 1997; Abrahamian, 2008). The nineteenth century was a century of accelerating decline. In two disastrous wars with Russia (1804–1813 and 1826–1828), the Qajars lost the entire Caucasus — modern Georgia, Armenia, Azerbaijan, and Dagestan — formalized in the Treaties of Gulistan (1813) and Turkmenchay (1828) (Kazemzadeh, 1968; Atkin, 1980). In the east, the Treaty of Akhal (1881) ceded Turkmen territory to Russia; in the southeast, the British essentially detached what is now western Afghanistan and Baluchistan. By 1900, Iran's effective territory had shrunk dramatically from its eighteenth-century borders.</w:t>
      </w:r>
    </w:p>
    <w:p>
      <w:r>
        <w:rPr>
          <w:b w:val="0"/>
          <w:i w:val="0"/>
          <w:sz w:val="22"/>
        </w:rPr>
        <w:t>Worse, the Qajar shahs financed their court extravagances by selling foreign concessions. The 1872 Reuter Concession granted a British subject monopoly rights over Iran's roads, telegraphs, mills, factories, mines, and customs collection — a deal Lord Curzon described as "the most complete and extraordinary surrender of the entire industrial resources of a kingdom into foreign hands that has probably ever been dreamt of, much less accomplished, in history" (Curzon, 1892, as cited in Keddie, 2006). Popular outrage forced cancellation. The 1890 Tobacco Concession granted a fifty-year monopoly over Iran's tobacco trade to another British company; the resulting nationwide tobacco boycott — led by Grand Ayatollah Mirza Shirazi from Najaf — forced the Shah to cancel it in 1892, and is widely regarded as the first modern Iranian mass political movement (Keddie, 1966; Abrahamian, 2008). Russia and Britain divided Iran into spheres of influence in the Anglo-Russian Convention of 1907 — Russia taking the north, Britain the southeast, with a neutral zone in between — without consulting any Iranian (Yapp, 1987).</w:t>
      </w:r>
    </w:p>
    <w:p>
      <w:pPr>
        <w:pStyle w:val="Heading2"/>
      </w:pPr>
      <w:r>
        <w:t>The Constitutional Revolution of 1906</w:t>
      </w:r>
    </w:p>
    <w:p>
      <w:r>
        <w:rPr>
          <w:b w:val="0"/>
          <w:i w:val="0"/>
          <w:sz w:val="22"/>
        </w:rPr>
        <w:t>Out of this humiliation came the Constitutional Revolution of 1906. A coalition of bazaar merchants, reformist clerics, and Western-educated intellectuals forced Mozaffar al-Din Shah to grant Iran's first written constitution and establish a Majles (parliament) modeled on Belgium's (Afary, 1996; Bayat, 1991; Ansari, 2023). The Constitution of 1906 declared Twelver Shi'ism the state religion but established constitutional limits on monarchy, an elected legislature, and basic civil rights. It was, in the words of the historian Janet Afary, "the first of its kind in the Islamic world, earlier than the revolution of the Young Turks in 1908" (Afary, 1996). The constitutional order was almost immediately battered — the next shah, Mohammad Ali, bombarded the Majles in 1908 with Russian help — but the constitution survived in form, and the revolutionary memory shaped Iranian political imagination through the twentieth century.</w:t>
      </w:r>
    </w:p>
    <w:p>
      <w:pPr>
        <w:pStyle w:val="Heading2"/>
      </w:pPr>
      <w:r>
        <w:t>Oil at Masjed Soleyman, 1908</w:t>
      </w:r>
    </w:p>
    <w:p>
      <w:r>
        <w:rPr>
          <w:b w:val="0"/>
          <w:i w:val="0"/>
          <w:sz w:val="22"/>
        </w:rPr>
        <w:t>The other foundational event of the early twentieth century happened underground, literally. In 1901, a London-based mining speculator named William Knox D'Arcy obtained a sixty-year concession from the Qajar court giving him exclusive rights to prospect for and extract petroleum across most of Iran in exchange for a 16 percent royalty (Ferrier, 1982; Bamberg, 1994). After seven years of dry holes and dwindling funds, D'Arcy's geologists struck oil at Masjed Soleyman in Khuzestan on May 26, 1908 — the first commercial oil strike in the Middle East. Within a year the concession was reorganized as the Anglo-Persian Oil Company (APOC), and in 1914, on the eve of World War I, the British government — at the instigation of First Lord of the Admiralty Winston Churchill, who was converting the Royal Navy from coal to oil — bought a 51 percent controlling stake (Yergin, 1991). APOC, later Anglo-Iranian Oil Company (AIOC), and eventually British Petroleum (BP), would become the single most consequential foreign actor in twentieth-century Iran.</w:t>
      </w:r>
    </w:p>
    <w:p>
      <w:pPr>
        <w:pStyle w:val="Heading2"/>
      </w:pPr>
      <w:r>
        <w:t>Reza Shah and the Pahlavi Project</w:t>
      </w:r>
    </w:p>
    <w:p>
      <w:r>
        <w:rPr>
          <w:b w:val="0"/>
          <w:i w:val="0"/>
          <w:sz w:val="22"/>
        </w:rPr>
        <w:t>The Pahlavi dynasty arose from the wreckage. Reza Khan, an officer of the Persian Cossack Brigade, led a coup in 1921 that nominally restored a constitutional government while concentrating real power in his own hands as commander-in-chief and then prime minister. In 1925, the Majles deposed the last Qajar shah, Ahmad Shah, and crowned Reza Khan as Reza Shah Pahlavi (Cronin, 2003; Ghani, 2000). His sixteen-year reign was a top-down crash program of state-building modeled on Atatürk's Turkey. He built the Trans-Iranian Railway from the Persian Gulf to the Caspian; established a national army and the conscription that produced it; founded the University of Tehran in 1934; replaced sharia courts with secular tribunals; abolished the veil by decree in 1936; expanded women's education; and standardized the Persian script and modernized the language (Cronin, 2003; Abrahamian, 2008). In 1935, he formally requested that foreign governments use the name "Iran" — the country's own endonym, meaning "land of the Aryans" and in use among Iranians for at least two millennia — in place of the Greek-derived "Persia," which he viewed as both ethnically narrow (referring properly only to Fars province) and politically suggestive of a defeated past (Browne, 1928; Ansari, 2023; Iran Chamber Society, n.d.).</w:t>
      </w:r>
    </w:p>
    <w:p>
      <w:r>
        <w:rPr>
          <w:b w:val="0"/>
          <w:i w:val="0"/>
          <w:sz w:val="22"/>
        </w:rPr>
        <w:t>World War II ended Reza Shah's reign. Despite Iran's official neutrality, Reza Shah maintained commercial ties with Nazi Germany and refused to expel German nationals from Iran's railways and industries. In August 1941, Britain and the Soviet Union invaded Iran from the south and north in Operation Countenance, securing the Persian Corridor as a supply line for American Lend-Lease aid to the Soviet Union. The numerically and technologically outmatched Iranian forces collapsed within days. On September 16, 1941, Reza Shah abdicated under Allied pressure; he was exiled, first to Mauritius and then to South Africa, where he died in 1944. His twenty-one-year-old son, Mohammad Reza Pahlavi, was placed on the throne (Stewart, 1988; Skrine, 1962).</w:t>
      </w:r>
    </w:p>
    <w:p>
      <w:pPr>
        <w:pStyle w:val="Heading2"/>
      </w:pPr>
      <w:r>
        <w:t>Nationalization, Mossadegh, and the 1953 Coup</w:t>
      </w:r>
    </w:p>
    <w:p>
      <w:r>
        <w:rPr>
          <w:b w:val="0"/>
          <w:i w:val="0"/>
          <w:sz w:val="22"/>
        </w:rPr>
        <w:t>The new young Shah inherited a country under foreign occupation and an oil industry still controlled by AIOC, whose royalty payments to Iran remained a small fraction of the British government's tax revenue from the same company. Resentment was widespread. In 1951, the Majles voted to nationalize AIOC and elected Mohammad Mossadegh — a constitutional nationalist, Western-educated lawyer, and committed parliamentary democrat — as Prime Minister (Abrahamian, 2013; Kinzer, 2003). The British government responded with an international embargo on Iranian oil; the British Treasury froze Iranian sterling assets; the Royal Navy turned away tankers from Abadan. Britain pressed President Truman to support a coup; Truman refused. When Dwight Eisenhower took office in January 1953, the British shifted their pitch from "Mossadegh is stealing our oil" to "Mossadegh is opening the door to Soviet communism." Eisenhower authorized a joint CIA-MI6 operation — TPAJAX on the American side, Operation Boot on the British — to overthrow Mossadegh. On August 19, 1953, after several days of chaos including a botched first attempt, royalist forces took control of Tehran, arrested Mossadegh, and restored the Shah to full power (Gasiorowski &amp; Byrne, 2004; Kinzer, 2003; Wilber, 1969/2006).</w:t>
      </w:r>
    </w:p>
    <w:p>
      <w:r>
        <w:rPr>
          <w:b w:val="0"/>
          <w:i w:val="0"/>
          <w:sz w:val="22"/>
        </w:rPr>
        <w:t>This is the wound the regime invokes more often than any other. Honest accounting requires acknowledging that the United States and the United Kingdom did orchestrate the overthrow of a constitutionally elected Iranian prime minister to protect oil interests, and that this is not a matter of disputed historiography — the CIA itself formally acknowledged the role in 2013 with the declassification of its internal history (National Security Archive, 2013; Risen, 2000). It is equally honest to say that Mossadegh's domestic position had deteriorated significantly by August 1953, that his own confrontations with the Shah, the clergy, and the merchant class had narrowed his base, that the coup found local hands willing to act, and that the regime's later use of 1953 — to delegitimize every form of Western engagement, to justify hostage-taking, terrorism, and the killing of its own citizens — is not a payment America owes for the original wrong. America's debt for 1953 is to the Iranian people, not to the Islamic Republic that has spent forty-five years suppressing them.</w:t>
      </w:r>
    </w:p>
    <w:p>
      <w:pPr>
        <w:pStyle w:val="Heading2"/>
      </w:pPr>
      <w:r>
        <w:t>The Shah's Era — White Revolution and Oil Modernization</w:t>
      </w:r>
    </w:p>
    <w:p>
      <w:r>
        <w:rPr>
          <w:b w:val="0"/>
          <w:i w:val="0"/>
          <w:sz w:val="22"/>
        </w:rPr>
        <w:t>The 1953 coup ushered in the second phase of the Pahlavi era — Mohammad Reza Shah's personal rule, 1953–1979. With AIOC reorganized into a consortium (Iran 50 percent, BP 40 percent, American majors 8 percent split, French and Dutch sharing the remainder), oil revenues began flowing to the Iranian state at unprecedented rates (Yergin, 1991). In January 1963, after a national referendum, the Shah launched the White Revolution: land reform that broke up clerical and aristocratic estates and distributed plots to roughly 1.5 million peasant families; women's suffrage granted the same year; literacy and health corps that sent young university graduates into the villages; profit-sharing in industrial enterprises; and nationalization of forests and water resources (Ansari, 2003; Abrahamian, 2008; Britannica, n.d.). Female literacy, which had stood at perhaps 8 percent in 1956, rose to over 35 percent by 1976; female enrollment in universities reached roughly 30 percent of the student body; women entered the bureaucracy, the professions, and even the military officer corps (Esfandiari, 1997; Afary, 2009).</w:t>
      </w:r>
    </w:p>
    <w:p>
      <w:r>
        <w:rPr>
          <w:b w:val="0"/>
          <w:i w:val="0"/>
          <w:sz w:val="22"/>
        </w:rPr>
        <w:t>The 1973 oil shock, in which OPEC production restrictions and the Yom Kippur War sent the price of crude from $3 to nearly $12 per barrel in a year, flooded the Iranian treasury with cash. Iran's GDP grew at double-digit rates in the mid-1970s; the Shah embarked on a vast military buildup, purchasing American F-14s, F-4s, advanced naval assets, and the most sophisticated air-defense systems in the developing world (Cooper, 2018; Mottahedeh, 1985). Yet the oil money also accelerated inflation, drove rural-to-urban migration faster than the cities could absorb, concentrated wealth in a narrow politically connected elite, and produced visible corruption that humiliated traditional society. The traditional bazaar economy was undercut by state-favored industrialists; the rural population that moved to Tehran's slums found neither housing nor work nor the dignity their village patterns had provided; and the clergy, whose lands had been redistributed in 1963 and whose authority had been subordinated to a Westernizing state, nursed grievances that ran from theological objection to material loss (Abrahamian, 2008; Keddie, 2006).</w:t>
      </w:r>
    </w:p>
    <w:p>
      <w:pPr>
        <w:pStyle w:val="Heading2"/>
      </w:pPr>
      <w:r>
        <w:t>SAVAK and the Inheritance of Repression</w:t>
      </w:r>
    </w:p>
    <w:p>
      <w:r>
        <w:rPr>
          <w:b w:val="0"/>
          <w:i w:val="0"/>
          <w:sz w:val="22"/>
        </w:rPr>
        <w:t>Holding all of this together was the SAVAK — Sazeman-e Ettela'at va Amniyat-e Keshvar, the National Intelligence and Security Organization. Established in 1957 with American and Israeli assistance, SAVAK monitored political dissent, infiltrated student and labor groups, ran prisons including the notorious Evin in Tehran, and tortured opponents with techniques that drew international condemnation from Amnesty International and the International Commission of Jurists (Abrahamian, 1999; Amnesty International, 1976; Halliday, 1979). At its peak, SAVAK reportedly employed about 5,000 full-time agents and many more informants. Its excesses united three otherwise disparate opposition movements — secular nationalists who wanted constitutional restoration, Marxist guerrillas (Fedayan, Mojahedin), and Khomeini's Islamist network — in shared loathing of the Shah's regime (Abrahamian, 1999, 2008). When the 1979 revolution came, SAVAK files and SAVAK agents became prime targets; the new regime then turned around and built its own security apparatus, the SAVAMA and later the Ministry of Intelligence (VEVAK) and the Islamic Revolutionary Guard Corps intelligence directorate, drawing on much of SAVAK's former tradecraft and personnel to run a far more sweeping system of internal repression (Buchta, 2000; Ostovar, 2016).</w:t>
      </w:r>
    </w:p>
    <w:p>
      <w:r>
        <w:rPr>
          <w:b w:val="0"/>
          <w:i w:val="0"/>
          <w:sz w:val="22"/>
        </w:rPr>
        <w:t>This is the inheritance modern Iran carries into the twenty-first century: a civilization 2,500 years old, a nation-state about a century old, a half-century of oil wealth, a constitution from 1906 honored mostly in the breach, a coup from 1953 endlessly invoked, a White Revolution that genuinely modernized the country while alienating its traditional core, and a security state that the revolutionaries denounced and then perfected. The Iranian people who carry this inheritance are not the regime that misrepresents it. That distinction — between Persia and the Islamic Republic, between Cyrus's tolerance and Khomeini's velayat, between the Iran of Esther and Hafez and the Iran of Evin Prison — is the analytical foundation on which any serious American policy must rest.</w:t>
      </w:r>
    </w:p>
    <w:p>
      <w:pPr>
        <w:pStyle w:val="Heading1"/>
      </w:pPr>
      <w:r>
        <w:t>Section IV: The Overthrow of 1979</w:t>
      </w:r>
    </w:p>
    <w:p>
      <w:r>
        <w:rPr>
          <w:b w:val="0"/>
          <w:i w:val="0"/>
          <w:sz w:val="22"/>
        </w:rPr>
        <w:t>The Islamic Revolution of 1979 was not a sudden eruption. It was the culmination of fifteen years of patient subversion by a cleric in exile, the catastrophic miscalculation of a sick king, and a global audience that mistook a totalitarian theocrat for a liberation hero. To understand the regime that menaces the United States today, one must understand how it came to power — not by popular mandate, but by hijacking a popular uprising and never giving the country back.</w:t>
      </w:r>
    </w:p>
    <w:p>
      <w:pPr>
        <w:pStyle w:val="Heading2"/>
      </w:pPr>
      <w:r>
        <w:t>Khomeini's Long War on the Pahlavi State</w:t>
      </w:r>
    </w:p>
    <w:p>
      <w:r>
        <w:rPr>
          <w:b w:val="0"/>
          <w:i w:val="0"/>
          <w:sz w:val="22"/>
        </w:rPr>
        <w:t>By the early 1960s, Shah Mohammad Reza Pahlavi was attempting to modernize Iran through what he called the "White Revolution" — a top-down reform program that included land redistribution from feudal landlords and the Shia clerical establishment, women's suffrage, profit-sharing for industrial workers, and a national literacy corps (Britannica, n.d.-a). The reforms threatened two power centers simultaneously: the landed clergy, whose endowments (waqf) and tithes underwrote their authority, and the bazaari merchant class, whose traditional economic networks were being disrupted (Abrahamian, 2008).</w:t>
      </w:r>
    </w:p>
    <w:p>
      <w:r>
        <w:rPr>
          <w:b w:val="0"/>
          <w:i w:val="0"/>
          <w:sz w:val="22"/>
        </w:rPr>
        <w:t>Ruhollah Khomeini, then a relatively obscure mid-ranking ayatollah in the seminary city of Qom, emerged as the most uncompromising clerical voice against the program. In June 1963, following a denunciatory sermon against the Shah, Khomeini was arrested. Riots followed, were crushed by the army, and Khomeini was released only to be re-arrested in November 1964 after he denounced a "capitulations" law granting U.S. military advisors immunity from Iranian prosecution. He was forced into exile, first to Bursa, Turkey, then in October 1965 to the Shia holy city of Najaf in Iraq, where he would spend more than thirteen years building his network (Khomeini's life in exile, Wikipedia, n.d.).</w:t>
      </w:r>
    </w:p>
    <w:p>
      <w:r>
        <w:rPr>
          <w:b w:val="0"/>
          <w:i w:val="0"/>
          <w:sz w:val="22"/>
        </w:rPr>
        <w:t>In Najaf, Khomeini did three things that the Shah's intelligence service, SAVAK, failed to neutralize. First, he developed and refined the doctrine that would become the constitutional foundation of the Islamic Republic — Velayat-e Faqih, the "Guardianship of the Islamic Jurist" — articulated in a series of lectures in 1970 arguing that in the absence of the Hidden Imam, supreme political authority must rest with a senior cleric. Second, he trained a generation of younger clerics who would later staff the revolutionary apparatus, including Hashemi Rafsanjani and Ali Khamenei. Third, he weaponized a new technology that the Shah's censors had no answer for: the audio cassette tape.</w:t>
      </w:r>
    </w:p>
    <w:p>
      <w:pPr>
        <w:pStyle w:val="Heading2"/>
      </w:pPr>
      <w:r>
        <w:t>The Cassette-Tape Insurgency</w:t>
      </w:r>
    </w:p>
    <w:p>
      <w:r>
        <w:rPr>
          <w:b w:val="0"/>
          <w:i w:val="0"/>
          <w:sz w:val="22"/>
        </w:rPr>
        <w:t>From a rented house in Najaf and later, after Saddam Hussein expelled him on October 5, 1978, from a modest villa in Neauphle-le-Château outside Paris, Khomeini recorded sermons that were duplicated on standard consumer cassette tapes and smuggled into Iran by pilgrims, merchants, and a clandestine clerical network (JSTOR Daily, n.d.). The tapes circumvented every state-controlled medium — radio, television, newspapers, and the censors. They were played in mosques, bazaars, taxis, and homes. They were the world's first viral political content: cheap, copyable, untraceable, and emotionally devastating. By 1978, recordings of Khomeini's denunciations of the Shah were saturating Iran while the cleric himself remained safely abroad — visible enough to inspire, invisible enough to be untouchable (WION News, n.d.).</w:t>
      </w:r>
    </w:p>
    <w:p>
      <w:r>
        <w:rPr>
          <w:b w:val="0"/>
          <w:i w:val="0"/>
          <w:sz w:val="22"/>
        </w:rPr>
        <w:t>The Shah's reciprocal communication strategy was print propaganda in state-controlled newspapers. He lost the information war before he understood it had begun.</w:t>
      </w:r>
    </w:p>
    <w:p>
      <w:pPr>
        <w:pStyle w:val="Heading2"/>
      </w:pPr>
      <w:r>
        <w:t>1977-1978: The Streets Rise</w:t>
      </w:r>
    </w:p>
    <w:p>
      <w:r>
        <w:rPr>
          <w:b w:val="0"/>
          <w:i w:val="0"/>
          <w:sz w:val="22"/>
        </w:rPr>
        <w:t>By early 1978, the cassette-fueled agitation produced street violence. On January 7, 1978, the regime planted a hit piece in the newspaper Ettela'at attacking Khomeini's character and accusing him of being a foreign agent. Two days later, seminary students in Qom protested and were fired upon by police; the deaths produced the traditional Shia 40-day mourning cycle (arba'een), which mechanically generated a new protest 40 days later in Tabriz, which produced new deaths and the next 40-day cycle in cities across Iran. Each cycle gathered momentum (Abrahamian, 2008).</w:t>
      </w:r>
    </w:p>
    <w:p>
      <w:r>
        <w:rPr>
          <w:b w:val="0"/>
          <w:i w:val="0"/>
          <w:sz w:val="22"/>
        </w:rPr>
        <w:t>By August 1978, demonstrations were nationwide. On August 19, 1978, a fire at the Cinema Rex in Abadan killed approximately 470 people; the regime and the opposition each blamed the other, but the public overwhelmingly blamed the Shah and SAVAK, accelerating the protests.</w:t>
      </w:r>
    </w:p>
    <w:p>
      <w:pPr>
        <w:pStyle w:val="Heading2"/>
      </w:pPr>
      <w:r>
        <w:t>Black Friday — September 8, 1978</w:t>
      </w:r>
    </w:p>
    <w:p>
      <w:r>
        <w:rPr>
          <w:b w:val="0"/>
          <w:i w:val="0"/>
          <w:sz w:val="22"/>
        </w:rPr>
        <w:t>On September 7, 1978, the Shah declared martial law in Tehran and eleven other cities. On the morning of September 8 — a date that would become known as Black Friday (Jom'eh-ye Siah) — thousands gathered in Tehran's Jaleh Square, many reportedly unaware of the martial-law decree. The Imperial Army opened fire. The official figures recorded approximately 64 killed and 205 wounded; opposition propaganda inflated the toll into the thousands, and the higher figure was widely accepted abroad (Black Friday, 1978, Wikipedia, n.d.; Cogent Arts &amp; Humanities, 2025).</w:t>
      </w:r>
    </w:p>
    <w:p>
      <w:r>
        <w:rPr>
          <w:b w:val="0"/>
          <w:i w:val="0"/>
          <w:sz w:val="22"/>
        </w:rPr>
        <w:t>Whichever figure is accurate, the political effect was identical. Black Friday eliminated any possibility of compromise. From that day forward, the revolution was a question of when, not whether.</w:t>
      </w:r>
    </w:p>
    <w:p>
      <w:pPr>
        <w:pStyle w:val="Heading2"/>
      </w:pPr>
      <w:r>
        <w:t>The Shah Flees, Khomeini Returns, the Republic Is Voted</w:t>
      </w:r>
    </w:p>
    <w:p>
      <w:r>
        <w:rPr>
          <w:b w:val="0"/>
          <w:i w:val="0"/>
          <w:sz w:val="22"/>
        </w:rPr>
        <w:t>On January 16, 1979, terminally ill with lymphoma and abandoned by his own intelligence service, Shah Mohammad Reza Pahlavi departed Iran for Egypt. He never returned. On February 1, 1979, Ayatollah Khomeini flew from Paris to Tehran aboard a chartered Air France Boeing 747, accompanied by approximately 120 Western journalists whose access — granted by Khomeini — provided the cleric with a global media platform on the day he arrived. Asked by an ABC News correspondent en route what he felt about returning to Iran after fourteen years, Khomeini answered: Hichi — "Nothing" (Iranian Revolution, Wikipedia, n.d.). It was the first signal that the man Western press had cast as a Gandhi-like spiritual liberator was something colder.</w:t>
      </w:r>
    </w:p>
    <w:p>
      <w:r>
        <w:rPr>
          <w:b w:val="0"/>
          <w:i w:val="0"/>
          <w:sz w:val="22"/>
        </w:rPr>
        <w:t>On February 11, 1979, the Iranian military command declared neutrality in the political contest, withdrawing support from the post-Shah government of Shapour Bakhtiar. The revolution was complete. Within weeks, the executions began — first of generals and SAVAK officers, then of monarchists, then of leftists who had marched alongside the clerics, then of insufficiently revolutionary clerics themselves.</w:t>
      </w:r>
    </w:p>
    <w:p>
      <w:r>
        <w:rPr>
          <w:b w:val="0"/>
          <w:i w:val="0"/>
          <w:sz w:val="22"/>
        </w:rPr>
        <w:t>On March 30 and 31, 1979, Khomeini conducted a national referendum with a single question on the ballot: "Should the monarchy be replaced by an Islamic Republic — yes or no?" No alternative form of government was offered. Official results recorded 98.2 percent in favor on a reported 20.4 million votes (1979 Iranian Islamic Republic referendum, Wikipedia, n.d.; Grokipedia, n.d.).</w:t>
      </w:r>
    </w:p>
    <w:p>
      <w:r>
        <w:rPr>
          <w:b w:val="0"/>
          <w:i w:val="0"/>
          <w:sz w:val="22"/>
        </w:rPr>
        <w:t>On December 2 and 3, 1979, a second referendum ratified the new Constitution — the document that institutionalized Velayat-e Faqih, established the Supreme Leader as the highest authority in the state (above the elected president), and created the Council of Guardians as a clerical veto over the legislature. Official results reported 99.5 percent approval (1979 Iranian constitutional referendum, Wikipedia, n.d.). The framework Khomeini had sketched in his Najaf lectures was now law.</w:t>
      </w:r>
    </w:p>
    <w:tbl>
      <w:tblPr>
        <w:tblW w:type="auto" w:w="0"/>
        <w:tblLayout w:type="autofit"/>
        <w:tblLook w:firstColumn="1" w:firstRow="1" w:lastColumn="0" w:lastRow="0" w:noHBand="0" w:noVBand="1" w:val="04A0"/>
      </w:tblPr>
      <w:tblGrid>
        <w:gridCol w:w="8640"/>
      </w:tblGrid>
      <w:tr>
        <w:tc>
          <w:tcPr>
            <w:tcW w:type="dxa" w:w="8640"/>
            <w:shd w:val="clear" w:color="auto" w:fill="FFF3CD"/>
          </w:tcPr>
          <w:p>
            <w:r/>
            <w:r>
              <w:rPr>
                <w:b/>
                <w:sz w:val="24"/>
              </w:rPr>
              <w:t>CALLOUT: The Hostage Crisis and Operation Eagle Claw</w:t>
            </w:r>
          </w:p>
          <w:p>
            <w:r>
              <w:rPr>
                <w:sz w:val="22"/>
              </w:rPr>
              <w:t>The Shah, dying of cancer, was admitted to the United States for medical treatment in October 1979. In Tehran, rumor circulated that the Carter administration intended to repeat 1953 and restore the Pahlavi monarchy by force. On November 4, 1979, a group calling itself "Muslim Student Followers of the Imam's Line" stormed the United States Embassy compound in Tehran. They took 66 American diplomats and personnel hostage; 13 women and African-Americans were released within weeks and one was released for medical reasons in July 1980, leaving 52 hostages who would be held for a total of 444 days (Iran hostage crisis, Wikipedia, n.d.; U.S. National Archives, n.d.).</w:t>
            </w:r>
          </w:p>
          <w:p>
            <w:r>
              <w:rPr>
                <w:sz w:val="22"/>
              </w:rPr>
              <w:t>The students dubbed the embassy the Lāneh-ye Jāsusi — the "Den of Spies" — and spent months painstakingly reconstructing shredded classified cables, publishing dozens of volumes of "documents seized at the U.S. Den of Espionage" that the regime still cites today. Khomeini, who had initially been ambiguous about the seizure, endorsed it within 72 hours when he saw its mobilizing potential. It allowed him to purge moderate provisional Prime Minister Mehdi Bazargan, brand any domestic critic an American agent, and consolidate clerical control of the new state. The hostage crisis was the engine of revolutionary consolidation.</w:t>
            </w:r>
          </w:p>
          <w:p>
            <w:r>
              <w:rPr>
                <w:sz w:val="22"/>
              </w:rPr>
              <w:t>A subset of six American diplomats who had escaped the embassy were sheltered by the Canadian ambassador Ken Taylor and the Canadian embassy staff and exfiltrated on January 28, 1980, using forged Canadian passports and a CIA cover story about a fake science-fiction film called Argo — the basis of the 2012 Ben Affleck film of the same name.</w:t>
            </w:r>
          </w:p>
          <w:p>
            <w:r>
              <w:rPr>
                <w:sz w:val="22"/>
              </w:rPr>
              <w:t>By the spring of 1980, with diplomacy stalled, President Jimmy Carter authorized a Joint Task Force rescue mission code-named Operation Eagle Claw. The plan called for eight Sikorsky RH-53D Sea Stallion helicopters launched from the USS Nimitz in the Arabian Sea to rendezvous with Lockheed C-130 Hercules transport aircraft at a remote desert airstrip in central Iran designated Desert One. The C-130s carried fuel bladders, Delta Force operators commanded by Colonel Charlie Beckwith, and the staging package for a follow-on raid into Tehran (Operation Eagle Claw, Wikipedia, n.d.; Britannica, n.d.-b).</w:t>
            </w:r>
          </w:p>
          <w:p>
            <w:r>
              <w:rPr>
                <w:sz w:val="22"/>
              </w:rPr>
              <w:t>The mission required a minimum of six operational helicopters to proceed. En route, a dust storm (haboob) and mechanical failures progressively reduced the helicopter force. Helicopter 6 turned back with a rotor blade warning. Helicopter 5 turned back after suffering instrument failure in the dust. A third helicopter, BIM-5, arrived at Desert One with a hydraulic failure and was declared unflyable. With only five operational helicopters, Colonel Beckwith — overruling some objections — recommended mission abort. President Carter concurred.</w:t>
            </w:r>
          </w:p>
          <w:p>
            <w:r>
              <w:rPr>
                <w:sz w:val="22"/>
              </w:rPr>
              <w:t>During the withdrawal, as the aircraft repositioned for refueling and departure, one of the RH-53D Sea Stallions collided with a parked EC-130 Hercules. Both aircraft erupted in flames. Eight American servicemen were killed: Major Richard L. Bakke (Air Force, navigator), Major Harold L. Lewis Jr. (Air Force, pilot and aircraft commander), Technical Sergeant Joel C. Mayo (Air Force, flight engineer), Major Lyn D. McIntosh (Air Force, co-pilot), Captain Charles T. McMillan (Air Force, navigator), Staff Sergeant Dewey L. Johnson (Marines, helicopter crewman), Sergeant John D. Harvey (Marines, helicopter crewman), and Corporal George N. Holmes Jr. (Marines, helicopter crewman).</w:t>
            </w:r>
          </w:p>
          <w:p>
            <w:r>
              <w:rPr>
                <w:sz w:val="22"/>
              </w:rPr>
              <w:t>The failure destroyed Jimmy Carter's presidency and humiliated the United States. The subsequent Holloway Commission Report (Special Operations Review Group, 1980) identified critical deficiencies in inter-service coordination, intelligence preparation, and special operations command authority. Its recommendations directly produced the establishment of Joint Special Operations Command (JSOC) at Fort Bragg in 1980 and the 160th Special Operations Aviation Regiment (the "Night Stalkers") in 1981 — the units that would, four decades later, conduct the missions that killed Osama bin Laden and Qassem Soleimani.</w:t>
            </w:r>
          </w:p>
          <w:p>
            <w:r>
              <w:rPr>
                <w:sz w:val="22"/>
              </w:rPr>
              <w:t>Iran's calculation after Eagle Claw was simple: Carter was politically dead and a hostile Ronald Reagan was incoming. The regime had no interest in handing Carter a victory and every interest in not giving Reagan a pretext for the kind of action Carter had failed to execute. The Algiers Accords, brokered by the Algerian government and signed on January 19, 1981, unfroze approximately $7.9 billion in Iranian assets and established the Iran-United States Claims Tribunal at The Hague (Algiers Accords, 1981, Wikipedia, n.d.). The 52 hostages were released minutes after Reagan's inauguration on January 20, 1981 — a final, calculated insult to Carter.</w:t>
            </w:r>
          </w:p>
        </w:tc>
      </w:tr>
    </w:tbl>
    <w:p/>
    <w:p>
      <w:pPr>
        <w:pStyle w:val="Heading2"/>
      </w:pPr>
      <w:r>
        <w:t>The Iran-Iraq War and Khomeini's Death</w:t>
      </w:r>
    </w:p>
    <w:p>
      <w:r>
        <w:rPr>
          <w:b w:val="0"/>
          <w:i w:val="0"/>
          <w:sz w:val="22"/>
        </w:rPr>
        <w:t>Saddam Hussein, observing the chaos in revolutionary Iran, the purge of the Iranian officer corps, and Khomeini's calls to export the revolution to Iraq's Shia majority, invaded Iran on September 22, 1980, seeking to seize the oil-producing Khuzestan province and the Shatt al-Arab waterway (Britannica, n.d.-c). The war lasted eight years. Estimates of total killed range from 500,000 to over one million. Iraq employed mustard gas, sarin, and tabun nerve agents — the first battlefield use of chemical weapons since the 1925 Geneva Protocol — killing approximately 20,000 Iranian soldiers outright and wounding an estimated 100,000, many of whom died slowly in the decades that followed (Wilson Center, n.d.; Science, n.d.). Iran responded with human-wave assaults of conscripts and the Basij — adolescent volunteers as young as twelve, wearing plastic "keys to Paradise" issued by clerics, sent to clear minefields with their bodies (HistoryNet, n.d.; New York Times, Smith, 1984). It was on this war's anvil that the Islamic Revolutionary Guard Corps (IRGC) and its external-operations arm — the Quds Force — were forged into the apparatus that would terrorize the region for the next forty years.</w:t>
      </w:r>
    </w:p>
    <w:p>
      <w:r>
        <w:rPr>
          <w:b w:val="0"/>
          <w:i w:val="0"/>
          <w:sz w:val="22"/>
        </w:rPr>
        <w:t>Ayatollah Khomeini died on June 3, 1989. Within 24 hours, the Assembly of Experts named Ali Khamenei — who at the time held only the rank of hojatoleslam, not even ayatollah — as the new Supreme Leader. To make the appointment constitutionally legible, the Constitution was hastily amended later that year (Iranian Revolution, Wikipedia, n.d.). Khamenei has now ruled longer than the Shah did. He is the captor.</w:t>
      </w:r>
    </w:p>
    <w:p>
      <w:pPr>
        <w:pStyle w:val="Heading1"/>
      </w:pPr>
      <w:r>
        <w:t>Section V: Iran the Terrorist State</w:t>
      </w:r>
    </w:p>
    <w:p>
      <w:r>
        <w:rPr>
          <w:b w:val="0"/>
          <w:i w:val="0"/>
          <w:sz w:val="22"/>
        </w:rPr>
        <w:t>The Islamic Republic of Iran has been formally designated by the United States Department of State as a State Sponsor of Terrorism since January 19, 1984 (U.S. Department of State, 2024). It is the longest continuous designation in the history of the program, predating the addition of Sudan, North Korea, and Cuba, all of which were later removed. The designation has been continuous because the behavior has been continuous.</w:t>
      </w:r>
    </w:p>
    <w:p>
      <w:pPr>
        <w:pStyle w:val="Heading2"/>
      </w:pPr>
      <w:r>
        <w:t>The Architecture of the Terror State</w:t>
      </w:r>
    </w:p>
    <w:p>
      <w:r>
        <w:rPr>
          <w:b w:val="0"/>
          <w:i w:val="0"/>
          <w:sz w:val="22"/>
        </w:rPr>
        <w:t>Two parallel structures operate inside Iran. The first is the conventional state — a president, parliament (Majles), judiciary, and Artesh (regular army). The second is the revolutionary state — the Supreme Leader, the Guardian Council, the Assembly of Experts, the IRGC, the Basij paramilitary, and the Quds Force. The conventional state is the face Iran shows the world for diplomatic purposes; the revolutionary state holds the actual power, the actual weapons, and the actual operational authority.</w:t>
      </w:r>
    </w:p>
    <w:p>
      <w:pPr>
        <w:pStyle w:val="Heading2"/>
      </w:pPr>
      <w:r>
        <w:t>The IRGC, the Quds Force, and Qassem Soleimani</w:t>
      </w:r>
    </w:p>
    <w:p>
      <w:r>
        <w:rPr>
          <w:b w:val="0"/>
          <w:i w:val="0"/>
          <w:sz w:val="22"/>
        </w:rPr>
        <w:t>The Islamic Revolutionary Guard Corps (IRGC) was founded by decree on April 22, 1979, less than three months after the revolution, explicitly to defend the revolution against internal and external counter-revolutionary threats — meaning, in practice, against the regular army that Khomeini did not trust. The IRGC has grown from a militia of a few thousand into a 190,000-strong force with its own ground, naval, aerospace, cyber, and intelligence commands. It controls Iran's ballistic missile and drone arsenal. It also operates a vast commercial empire — the Khatam al-Anbiya construction conglomerate and dozens of front companies — that controls an estimated 20-40 percent of Iran's GDP and serves as the financial engine of the regime's external operations.</w:t>
      </w:r>
    </w:p>
    <w:p>
      <w:r>
        <w:rPr>
          <w:b w:val="0"/>
          <w:i w:val="0"/>
          <w:sz w:val="22"/>
        </w:rPr>
        <w:t>The Quds Force is the IRGC's external-operations arm, formed in the late 1980s from the Office of Liberation Movements that had directed Iran's support to foreign Shia groups during the Iran-Iraq War. From 1998 until January 3, 2020, it was commanded by Major General Qassem Soleimani — the architect of Iran's "Axis of Resistance" and the most successful proxy-network operator of the 21st century. Soleimani's signature operational philosophy was the "Ring of Fire" doctrine: encircle Israel and U.S. regional partners with a network of armed proxies — Hezbollah in Lebanon, Hamas and Palestinian Islamic Jihad in Gaza, the Houthis in Yemen, Shia militias in Iraq and Syria, and Bahraini cells — so that any direct strike on Iran would trigger simultaneous attacks from multiple directions (AJC, n.d.).</w:t>
      </w:r>
    </w:p>
    <w:p>
      <w:r>
        <w:rPr>
          <w:b w:val="0"/>
          <w:i w:val="0"/>
          <w:sz w:val="22"/>
        </w:rPr>
        <w:t>Soleimani was killed by a U.S. MQ-9 Reaper drone strike outside Baghdad International Airport on January 3, 2020, on the direct order of President Donald Trump (Assassination of Qasem Soleimani, Wikipedia, n.d.; Cambridge AJIL, 2020). Killed alongside him was Abu Mahdi al-Muhandis, deputy commander of Iraq's Popular Mobilization Forces and the operational link between the Quds Force and Iran-aligned Shia militias in Iraq. It was the single most consequential disruption of Iran's proxy architecture in forty years.</w:t>
      </w:r>
    </w:p>
    <w:p>
      <w:pPr>
        <w:pStyle w:val="Heading2"/>
      </w:pPr>
      <w:r>
        <w:t>Hezbollah: The First and Worst Proxy — Beirut 1983, Khobar 1996</w:t>
      </w:r>
    </w:p>
    <w:p>
      <w:r>
        <w:rPr>
          <w:b w:val="0"/>
          <w:i w:val="0"/>
          <w:sz w:val="22"/>
        </w:rPr>
        <w:t>Hezbollah ("Party of God") was founded in 1982 in Lebanon's Beqaa Valley, financed and trained from the start by IRGC personnel deployed from Iran. Its purpose was to expel Western and Israeli forces from Lebanon, to seize Lebanese politics for Shia Iran, and to serve as Iran's forward operating base against Israel (Washington Institute, n.d.).</w:t>
      </w:r>
    </w:p>
    <w:p>
      <w:r>
        <w:rPr>
          <w:b w:val="0"/>
          <w:i w:val="0"/>
          <w:sz w:val="22"/>
        </w:rPr>
        <w:t>On April 18, 1983, a Hezbollah suicide bomber drove a vehicle laden with explosives into the U.S. Embassy in Beirut, killing 63, including 17 Americans and most of the CIA's Beirut station (Britannica, n.d.-d). Six months later, on October 23, 1983, an Iranian national named Ismail Ascari drove a truck carrying approximately 12,000 pounds of TNT-equivalent explosives into the barracks of the 1st Battalion, 8th Marines, at Beirut International Airport. The blast killed 241 American service members — 220 Marines, 18 sailors, and 3 soldiers — in the deadliest single-day Marine Corps loss since Iwo Jima (1983 Beirut barracks bombings, Wikipedia, n.d.). A second simultaneous bombing killed 58 French paratroopers.</w:t>
      </w:r>
    </w:p>
    <w:p>
      <w:r>
        <w:rPr>
          <w:b w:val="0"/>
          <w:i w:val="0"/>
          <w:sz w:val="22"/>
        </w:rPr>
        <w:t>U.S. intelligence later confirmed that on September 26, 1983 — four weeks before the attack — the Iranian Ministry of Intelligence had transmitted a cable to Iran's ambassador in Damascus, Ali Akbar Mohtashemi, directing him to instruct Hussein Musawi of Islamic Amal (a Hezbollah precursor) to "take spectacular action against the United States Marines" (Washington Institute, n.d.). In 2003, U.S. Federal District Court Judge Royce Lamberth, in Peterson v. Islamic Republic of Iran, ruled that Iran was directly responsible for the bombing; in 2007 and 2012, the same court ordered Iran to pay more than $2.6 billion and ultimately $8 billion in damages to victims' families (Cohen Milstein, n.d.).</w:t>
      </w:r>
    </w:p>
    <w:p>
      <w:r>
        <w:rPr>
          <w:b w:val="0"/>
          <w:i w:val="0"/>
          <w:sz w:val="22"/>
        </w:rPr>
        <w:t>On June 25, 1996, a truck bomb destroyed Building 131 of the Khobar Towers housing complex near Dhahran, Saudi Arabia, killing 19 U.S. Air Force personnel and wounding nearly 500 (Khobar Towers bombing, Wikipedia, n.d.). On June 21, 2001, the U.S. District Court for the Eastern District of Virginia returned a 46-count indictment charging 13 Saudis and one Lebanese national. Attorney General John Ashcroft stated publicly that "the Iranian government inspired, supported, and supervised members of Saudi Hezbollah" in the attack (Britannica, n.d.-e). A 2006 federal court ruling in Heiser v. Islamic Republic of Iran found Iran liable and ordered $254 million in damages.</w:t>
      </w:r>
    </w:p>
    <w:p>
      <w:r>
        <w:rPr>
          <w:b w:val="0"/>
          <w:i w:val="0"/>
          <w:sz w:val="22"/>
        </w:rPr>
        <w:t>Today, Hezbollah's arsenal — before its degradation in 2024 — was estimated by Israeli and U.S. intelligence at over 150,000 rockets and missiles, including precision-guided munitions capable of striking anywhere in Israel. It was the most heavily armed non-state actor in the world.</w:t>
      </w:r>
    </w:p>
    <w:p>
      <w:pPr>
        <w:pStyle w:val="Heading2"/>
      </w:pPr>
      <w:r>
        <w:t>Iraq 2003-2011: The IRGC Killed Our Soldiers</w:t>
      </w:r>
    </w:p>
    <w:p>
      <w:r>
        <w:rPr>
          <w:b w:val="0"/>
          <w:i w:val="0"/>
          <w:sz w:val="22"/>
        </w:rPr>
        <w:t>After the U.S. invasion of Iraq in March 2003, the Quds Force pivoted from harassing the Saddam regime to attacking American forces. Soleimani personally directed the Iraqi Shia militia network — Kata'ib Hezbollah, Asa'ib Ahl al-Haq, the Mahdi Army's Special Groups, and others — and equipped them with a class of weapon designed specifically to defeat U.S. vehicle armor: the Explosively Formed Penetrator (EFP), a shaped-charge IED that fires a slug of molten copper through armor plate (FDD's Long War Journal, 2017; Washington Post, 2020).</w:t>
      </w:r>
    </w:p>
    <w:p>
      <w:r>
        <w:rPr>
          <w:b w:val="0"/>
          <w:i w:val="0"/>
          <w:sz w:val="22"/>
        </w:rPr>
        <w:t>EFPs were manufactured to a single precise specification by Quds Force-controlled facilities in Iran, then smuggled across the border and emplaced on routes used by U.S. convoys. The Pentagon has officially acknowledged that Iran was responsible for at least 603 American military deaths in Iraq between 2003 and 2011 — approximately 17 percent of all U.S. fatalities in the war (Military Times, 2019). The Quds Force, under Soleimani's direct command, killed Americans on the same scale as a small war. There is no comparable case in the modern era of one state covertly killing this many uniformed personnel of another state and facing no military reprisal until Soleimani himself was finally targeted in 2020.</w:t>
      </w:r>
    </w:p>
    <w:p>
      <w:pPr>
        <w:pStyle w:val="Heading2"/>
      </w:pPr>
      <w:r>
        <w:t>Hamas, the Houthis, and the Ring of Fire</w:t>
      </w:r>
    </w:p>
    <w:p>
      <w:r>
        <w:rPr>
          <w:b w:val="0"/>
          <w:i w:val="0"/>
          <w:sz w:val="22"/>
        </w:rPr>
        <w:t>Hamas, founded in 1987 as a Sunni Muslim Brotherhood offshoot, is ideologically distinct from Iran's Shia theocracy. Tehran's funding of Hamas — estimated at $100-200 million per year before October 2023 — is therefore not a religious alignment but a strategic one: any group willing to attack Israel is welcomed into the network. Iran has provided Hamas with rocket designs, military training (including training of Sinwar-era commanders), and operational planning support (AJC, n.d.). The October 7, 2023 massacre — in which Hamas killed approximately 1,200 Israelis and took 251 hostages — was executed with weapons and training derived from this pipeline, even where Iran's specific foreknowledge of the date remains disputed.</w:t>
      </w:r>
    </w:p>
    <w:p>
      <w:r>
        <w:rPr>
          <w:b w:val="0"/>
          <w:i w:val="0"/>
          <w:sz w:val="22"/>
        </w:rPr>
        <w:t>Hamas leader Yahya Sinwar — the architect of October 7 — was killed by IDF reservists from the 828th Bislamach Brigade in a chance encounter in Rafah on October 16, 2024, identified by Israeli forensic teams the following day (Killing of Yahya Sinwar, Wikipedia, n.d.).</w:t>
      </w:r>
    </w:p>
    <w:p>
      <w:r>
        <w:rPr>
          <w:b w:val="0"/>
          <w:i w:val="0"/>
          <w:sz w:val="22"/>
        </w:rPr>
        <w:t>The Houthis (Ansar Allah) of Yemen are a Zaydi Shia movement that seized Sana'a in 2014. Iran has provided the Houthis with anti-ship cruise missiles, ballistic missiles, and one-way attack drones derived from Iranian designs. From November 2023 onward, the Houthis launched sustained attacks on commercial shipping in the Red Sea and Gulf of Aden — sinking two vessels, hijacking one, and killing four crew members — forcing a global re-routing of container traffic around the Cape of Good Hope and producing the largest single disruption to maritime commerce since the COVID-19 pandemic.</w:t>
      </w:r>
    </w:p>
    <w:p>
      <w:pPr>
        <w:pStyle w:val="Heading2"/>
      </w:pPr>
      <w:r>
        <w:t>Iran's Nuclear Program</w:t>
      </w:r>
    </w:p>
    <w:p>
      <w:r>
        <w:rPr>
          <w:b w:val="0"/>
          <w:i w:val="0"/>
          <w:sz w:val="22"/>
        </w:rPr>
        <w:t>In August 2002, the National Council of Resistance of Iran (NCRI), the political wing of the Mojahedin-e Khalq (MEK), disclosed in a Washington press conference the existence of two undeclared Iranian nuclear facilities: a uranium enrichment plant at Natanz and a heavy-water production facility and reactor at Arak (NCRI-US, n.d.; Iran Watch, n.d.). The revelation triggered the inspection regime that has defined the file ever since.</w:t>
      </w:r>
    </w:p>
    <w:p>
      <w:r>
        <w:rPr>
          <w:b w:val="0"/>
          <w:i w:val="0"/>
          <w:sz w:val="22"/>
        </w:rPr>
        <w:t>The Joint Comprehensive Plan of Action (JCPOA), signed July 14, 2015, capped Iranian enrichment at 3.67 percent U-235, capped the stockpile at 300 kilograms of low-enriched uranium, limited operating centrifuges at Natanz to 5,060 first-generation IR-1 machines, repurposed Fordow to non-enrichment research, and required redesign of the Arak reactor with its original core removed and filled with concrete (Arms Control Association, n.d.). On May 8, 2018, President Donald Trump withdrew the United States from the JCPOA, reimposing nuclear-related sanctions.</w:t>
      </w:r>
    </w:p>
    <w:p>
      <w:r>
        <w:rPr>
          <w:b w:val="0"/>
          <w:i w:val="0"/>
          <w:sz w:val="22"/>
        </w:rPr>
        <w:t>Iran's response was incremental: enrichment to 4.5 percent, then 20 percent, then — by April 2021 — to 60 percent U-235, a level of fissile material with no plausible civilian use (FDD, 2025; Arms Control Association, 2024). By June 2025, IAEA verification placed Iran's stockpile of 60-percent enriched uranium at approximately 440 kilograms — sufficient, if further enriched to weapons-grade (90 percent), for multiple nuclear weapons. Iran is the only non-nuclear-weapon state enriching to that level.</w:t>
      </w:r>
    </w:p>
    <w:p>
      <w:pPr>
        <w:pStyle w:val="Heading2"/>
      </w:pPr>
      <w:r>
        <w:t>Direct War on Israel — Operations True Promise I and II</w:t>
      </w:r>
    </w:p>
    <w:p>
      <w:r>
        <w:rPr>
          <w:b w:val="0"/>
          <w:i w:val="0"/>
          <w:sz w:val="22"/>
        </w:rPr>
        <w:t>On April 13, 2024, in retaliation for an Israeli airstrike on Iran's consulate in Damascus that killed an IRGC general, Iran launched Operation True Promise: approximately 170 one-way attack drones, more than 30 cruise missiles, and more than 120 ballistic missiles — the largest combined drone-and-missile attack in history — against Israel (April 2024 Iranian strikes on Israel, Wikipedia, n.d.). The U.S.-led coalition, including Jordan and a regional air-defense partnership, intercepted approximately 99 percent.</w:t>
      </w:r>
    </w:p>
    <w:p>
      <w:r>
        <w:rPr>
          <w:b w:val="0"/>
          <w:i w:val="0"/>
          <w:sz w:val="22"/>
        </w:rPr>
        <w:t>On October 1, 2024, Iran launched approximately 200 ballistic missiles in a second direct attack — Operation True Promise II — in retaliation for the killings of Ismail Haniyeh in Tehran (July 31, 2024), Hassan Nasrallah in Beirut (September 27, 2024), and IRGC general Abbas Nilforoushan, who died alongside Nasrallah (October 2024 Iranian strikes on Israel, Wikipedia, n.d.). Again, the overwhelming majority were intercepted. Israeli retaliatory strikes on October 26, 2024, destroyed key Iranian air-defense radars and ballistic-missile-solid-fuel-production facilities, leaving Iran more defensively naked than at any point in its modern history.</w:t>
      </w:r>
    </w:p>
    <w:p>
      <w:pPr>
        <w:pStyle w:val="Heading2"/>
      </w:pPr>
      <w:r>
        <w:t>"Great Satan" — The Ideology Is the Program</w:t>
      </w:r>
    </w:p>
    <w:p>
      <w:r>
        <w:rPr>
          <w:b w:val="0"/>
          <w:i w:val="0"/>
          <w:sz w:val="22"/>
        </w:rPr>
        <w:t>In Khomeini's lexicon, the United States is the "Great Satan" (Sheytān-e Bozorg) and Israel the "Little Satan" — phrases first articulated by Khomeini in a November 5, 1979 speech the day after the embassy seizure. The "Death to America" chant (Marg bar Amrika) was not Cold War rhetoric, not a negotiating posture, and not — as some Western diplomats have repeatedly insisted — a "ritual phrase." It is the foundational ideological commitment of the regime, repeated weekly in Friday prayers across Iran, embedded in school curricula, and inscribed on the missiles the regime fires at U.S. allies. The regime understands itself as the vanguard of a global Shia revival and an anti-Western resistance front. Anyone who has read Khomeini's published works in Persian, rather than the curated English translations, understands this is not a misunderstanding. It is the program.</w:t>
      </w:r>
    </w:p>
    <w:p>
      <w:pPr>
        <w:pStyle w:val="Heading3"/>
      </w:pPr>
      <w:r>
        <w:t>Iran and 9/11/01 Terror Attacks on US</w:t>
      </w:r>
    </w:p>
    <w:p>
      <w:r>
        <w:rPr>
          <w:b w:val="0"/>
          <w:i w:val="0"/>
          <w:sz w:val="22"/>
        </w:rPr>
        <w:t>The popular narrative of September 11, 2001 treats the attack as an exclusively Sunni-Salafist operation, conceived in Afghanistan, financed through Gulf channels, and executed by nineteen Saudi, Emirati, Egyptian, and Lebanese hijackers under Osama bin Laden's command. That narrative is not wrong. It is incomplete. The federal judiciary, the 9/11 Commission, the U.S. Treasury Department, and the United Nations Monitoring Team have separately and consistently established a second, less convenient fact: the Islamic Republic of Iran provided material logistical support that helped make the attacks operationally possible, and has continued to harbor senior al Qaeda figures from 2001 to the present. This section presents the primary documentary record. It does not rely on speculation, anonymous sourcing, or political characterization. The judicial findings are on file, the Commission's language is in print, and the Treasury designations are public.</w:t>
      </w:r>
    </w:p>
    <w:p>
      <w:pPr>
        <w:pStyle w:val="Heading3"/>
      </w:pPr>
      <w:r>
        <w:t>The Havlish Judgment</w:t>
      </w:r>
    </w:p>
    <w:p>
      <w:r>
        <w:rPr>
          <w:b w:val="0"/>
          <w:i w:val="0"/>
          <w:sz w:val="22"/>
        </w:rPr>
        <w:t>On December 22, 2011, Judge George B. Daniels of the United States District Court for the Southern District of New York issued findings of fact and conclusions of law in Havlish, et al. v. bin Laden, et al., Civil Action No. 03-CV-9848 (GBD) (FM), consolidated under In re Terrorist Attacks on September 11, 2001, MDL No. 1570. The plaintiffs were the families of forty-seven victims of the September 11 attacks. The defendants included Osama bin Laden, al Qaeda, the Islamic Republic of Iran, Supreme Leader Ali Hosseini Khamenei, former President Ali Akbar Hashemi Rafsanjani, the Iranian Revolutionary Guard Corps (IRGC), the Iranian Ministry of Information and Security (MOIS), and Hezbollah (Havlish v. bin Laden, 2011).</w:t>
      </w:r>
    </w:p>
    <w:p>
      <w:r>
        <w:rPr>
          <w:b w:val="0"/>
          <w:i w:val="0"/>
          <w:sz w:val="22"/>
        </w:rPr>
        <w:t>Judge Daniels issued 276 Findings of Fact and 35 Conclusions of Law. The evidentiary record included sworn videotaped testimony from three Iranian military-intelligence defectors, ten expert affidavits — three from former 9/11 Commission staff members — and a substantial documentary record. On the basis of that record, the court found that Iran, the IRGC, MOIS, and Hezbollah had provided "direct support" to al Qaeda for the September 11 attacks, including training, safe haven, travel facilitation, and the assistance of Hezbollah operations chief Imad Mughniyeh in coordinating the movement of the "muscle hijackers" through Iranian territory in 2000 and 2001. The court entered default judgment and awarded approximately $6 billion in damages, later increased through consolidated MDL plaintiff groups to over $7 billion (PR Newswire, 2011).</w:t>
      </w:r>
    </w:p>
    <w:p>
      <w:pPr>
        <w:pStyle w:val="Heading3"/>
      </w:pPr>
      <w:r>
        <w:t>The 9/11 Commission's Own Findings</w:t>
      </w:r>
    </w:p>
    <w:p>
      <w:r>
        <w:rPr>
          <w:b w:val="0"/>
          <w:i w:val="0"/>
          <w:sz w:val="22"/>
        </w:rPr>
        <w:t>The 9/11 Commission Report (2004) addressed the Iran question in Chapter 7, "The Attack Looms," at pages 240-241. On page 241: "There is strong evidence that Iran facilitated the transit of al Qaeda members into and out of Afghanistan before 9/11" (9/11 Commission, 2004, p. 241). On page 240: "Iranian border inspectors would be told not to place telltale stamps in the passports of these travelers." Of the fourteen Saudi "muscle hijackers" who would carry out the physical seizure of the four aircraft, between eight and ten transited Iran between October 2000 and February 2001. The Commission documented a meeting in late 2000 between senior al Qaeda figures and Imad Mughniyeh, Hezbollah's chief of external operations. The Commission added a limiting clause: "We have found no evidence that Iran or Hezbollah was aware of the planning for what later became the 9/11 attack" — and then issued a directive: "We believe this topic requires further investigation by the U.S. government."</w:t>
      </w:r>
    </w:p>
    <w:p>
      <w:pPr>
        <w:pStyle w:val="Heading3"/>
      </w:pPr>
      <w:r>
        <w:t>Who Iran Sheltered After 9/11</w:t>
      </w:r>
    </w:p>
    <w:p>
      <w:r>
        <w:rPr>
          <w:b w:val="0"/>
          <w:i w:val="0"/>
          <w:sz w:val="22"/>
        </w:rPr>
        <w:t>After the U.S. invasion of Afghanistan in October 2001, a substantial portion of al Qaeda's senior leadership crossed the western border into Iran: Saif al-Adel, former Egyptian Special Forces officer, the UN Monitoring Team's February 2023 report (S/2023/95) identified him as the de facto leader of al Qaeda following Zawahiri's July 2022 killing, operating from Iranian territory; Hamza bin Laden, sheltered in Iran before relocating to Pakistan where he was killed; Saad bin Laden; the "Management Council in Iran" — the operational hub subject to repeated Treasury and State Department designations.</w:t>
      </w:r>
    </w:p>
    <w:p>
      <w:pPr>
        <w:pStyle w:val="Heading3"/>
      </w:pPr>
      <w:r>
        <w:t>Treasury Designations</w:t>
      </w:r>
    </w:p>
    <w:p>
      <w:r>
        <w:rPr>
          <w:b w:val="0"/>
          <w:i w:val="0"/>
          <w:sz w:val="22"/>
        </w:rPr>
        <w:t>On July 28, 2011, the Treasury Department's OFAC designated six members of an al Qaeda network "headed by Ezedin Abdel Aziz Khalil, a prominent Iran-based al Qaeda facilitator, operating under an agreement between al Qaeda and the Iranian government" (U.S. Treasury, 2011). Under Secretary David S. Cohen: "By exposing Iran's secret deal with al Qaeda allowing it to funnel funds and operatives through its territory, we are illuminating yet another aspect of Iran's unmatched support for terrorism." Subsequent Treasury actions in October 2012, February 2014, July 2016, and January 2021 elaborated what State described as al Qaeda's "core facilitation pipeline" through Iran.</w:t>
      </w:r>
    </w:p>
    <w:p>
      <w:pPr>
        <w:pStyle w:val="Heading3"/>
      </w:pPr>
      <w:r>
        <w:t>Honest Limits</w:t>
      </w:r>
    </w:p>
    <w:p>
      <w:r>
        <w:rPr>
          <w:b w:val="0"/>
          <w:i w:val="0"/>
          <w:sz w:val="22"/>
        </w:rPr>
        <w:t>Iran (Twelver Shia) and al Qaeda (Sunni Salafist) are theological adversaries. Their cooperation is a marriage of convenience between actors sharing enemies — the U.S., Israel, the Sunni Gulf monarchies — rather than a fused ideological project. The 9/11 Commission found no evidence Iran had advance knowledge of the operational plan. What the Commission found, and what the Havlish court adjudicated, was material logistical support — the transit corridor, the unstamped passports, the Hezbollah contacts — without which the operation as executed becomes materially more difficult. Causation and complicity are distinct categories; the record supports the latter without requiring the former.</w:t>
      </w:r>
    </w:p>
    <w:p>
      <w:pPr>
        <w:pStyle w:val="Heading3"/>
      </w:pPr>
      <w:r>
        <w:t>Why This Matters</w:t>
      </w:r>
    </w:p>
    <w:p>
      <w:r>
        <w:rPr>
          <w:b w:val="0"/>
          <w:i w:val="0"/>
          <w:sz w:val="22"/>
        </w:rPr>
        <w:t>Under 28 U.S.C. § 1605A — the terrorism exception to the Foreign Sovereign Immunities Act — Iran is presently subject to default judgments exceeding fifty billion dollars in favor of American victims of terrorism, including the families of September 11 victims, the U.S. Marines killed in the 1983 Beirut barracks bombing, and others. If the federal judiciary has found that Iran provided material support to the perpetrators of the deadliest terrorist attack on American soil, and if the executive branch has across four administrations designated Iranian-hosted facilitators of al Qaeda as terrorists, then any future debate about American policy toward Iran must conduct itself with that fact in the foreground rather than the footnotes.</w:t>
      </w:r>
    </w:p>
    <w:p>
      <w:pPr>
        <w:pStyle w:val="Heading1"/>
      </w:pPr>
      <w:r>
        <w:t xml:space="preserve">Section VI: Iran and Israel — A 46-Year Jihad Against the Jewish State</w:t>
      </w:r>
    </w:p>
    <w:p>
      <w:pPr>
        <w:pStyle w:val="Normal"/>
      </w:pPr>
      <w:r>
        <w:t xml:space="preserve">For nearly half a century, the Islamic Republic of Iran has waged an unrelenting campaign of hostility against the State of Israel — a campaign without parallel in modern international relations. No other regime has institutionalized the destruction of another sovereign state as a doctrinal pillar of its foreign policy for so long, so openly, and across so many fronts. What makes this hostility especially perverse is that it betrays Iran's own civilizational legacy. The Iranian people are heirs to Cyrus the Great, the Achaemenid emperor who in 539 BCE liberated the Jewish people from Babylonian exile and authorized the rebuilding of the Temple in Jerusalem — a deliverance memorialized in the Book of Ezra and the Cyrus Cylinder. The regime that seized Iran in 1979 has spent forty-six years inverting that legacy, transforming a historic friend of the Jewish people into the world's foremost state sponsor of jihad against them. This section traces that reversal — from the Shah's quiet alliance with Jerusalem through Khomeini's ideological repudiation, the construction of a theological doctrine of annihilation, the architecture of proxy warfare, the first direct missile attacks on Israeli soil, and finally the existential nuclear threat that now confronts the Jewish state.</w:t>
      </w:r>
    </w:p>
    <w:p>
      <w:pPr>
        <w:pStyle w:val="Heading2"/>
      </w:pPr>
      <w:r>
        <w:t xml:space="preserve">The Shah's Israel — Three Decades of Quiet Alliance</w:t>
      </w:r>
    </w:p>
    <w:p>
      <w:pPr>
        <w:pStyle w:val="Normal"/>
      </w:pPr>
      <w:r>
        <w:t xml:space="preserve">The relationship between Iran and Israel before 1979 stands as one of the most consequential and least appreciated alliances of the Cold War Middle East. In March 1950, only twenty-one months after Israel's declaration of independence, Mohammad Reza Pahlavi's Iran became the second Muslim-majority country in the world, after Turkey, to extend de facto recognition to the Jewish state (Parsi, 2007). This recognition was deliberately understated — there were no ambassadors, no formal embassy — but the substance was real. Israel established a permanent diplomatic mission in Tehran. Iran maintained a quiet consular presence in Israel. The two nations conducted business as functional allies for almost three decades.</w:t>
      </w:r>
    </w:p>
    <w:p>
      <w:pPr>
        <w:pStyle w:val="Normal"/>
      </w:pPr>
      <w:r>
        <w:t xml:space="preserve">The strategic logic was sound. Both nations were non-Arab states surrounded by Arab neighbors hostile to their existence. Israeli Prime Minister David Ben-Gurion articulated the framework as the "Periphery Doctrine" — the idea that Israel's survival required alliances with non-Arab states on the geographical periphery of the Middle East: Iran to the east, Turkey to the north, Ethiopia to the south, and the Kurds within the Arab heartland (Bialer, 2007). Ben-Gurion publicly praised Iran as a model of moderation and modernization. The Shah, for his part, viewed Israel as a useful counterweight to Arab nationalism — particularly the Nasserist project that threatened his throne and the Sunni Arab world's pressure against Persian cultural distinctiveness.</w:t>
      </w:r>
    </w:p>
    <w:p>
      <w:pPr>
        <w:pStyle w:val="Normal"/>
      </w:pPr>
      <w:r>
        <w:t xml:space="preserve">The cooperation took concrete forms. Iran sold significant quantities of oil to Israel from the late 1950s onward, including throughout the Arab oil embargoes of 1967 and 1973, when most of the world cut Israel off (Sobhani, 1989). To move that oil to European markets, the two nations jointly built the Trans-Asian Oil Pipeline running from the Israeli port of Eilat on the Red Sea to Ashkelon on the Mediterranean — a strategic asset that allowed Iranian crude to bypass the Suez Canal entirely. The Eilat-Ashkelon Pipeline Company was a joint Iranian-Israeli venture, the financial residue of which would generate litigation that continues into 2026 (Reuters, 2020).</w:t>
      </w:r>
    </w:p>
    <w:p>
      <w:pPr>
        <w:pStyle w:val="Normal"/>
      </w:pPr>
      <w:r>
        <w:t xml:space="preserve">Military and intelligence cooperation ran deeper still. Operation Tzur, launched in 1958 and continuing into the 1960s, provided Israeli military advisers to train Iranian forces (Parsi, 2007). Mossad and the Iranian intelligence service SAVAK coordinated extensively on regional matters, sharing intelligence on Arab states, Soviet penetration, and Palestinian terror networks. Most striking of all was Project Flower, a secret 1977 agreement under which Israel and Iran would jointly develop advanced ballistic missiles. Iran agreed to finance the project; Israel would provide the technology. The first phase covered six contracts worth approximately $1.2 billion in 1977 dollars (Segev, 2018).</w:t>
      </w:r>
    </w:p>
    <w:p>
      <w:pPr>
        <w:pStyle w:val="Normal"/>
      </w:pPr>
      <w:r>
        <w:t xml:space="preserve">The Shah himself made an unannounced visit to Israel. Senior Israeli officials, including Yitzhak Rabin and Moshe Dayan, traveled openly to Tehran. By 1978, the partnership had reached such depth that Israeli aircraft refueled at Iranian airbases and Iranian nuclear scientists trained alongside Israelis. The regime in Tehran today has systematically erased this history from Iranian textbooks. Iranian children grow up taught that Israel has always been an enemy. The historical record says otherwise.</w:t>
      </w:r>
    </w:p>
    <w:p>
      <w:pPr>
        <w:pStyle w:val="Heading2"/>
      </w:pPr>
      <w:r>
        <w:t xml:space="preserve">Khomeini's Reversal — From Friend to "Little Satan"</w:t>
      </w:r>
    </w:p>
    <w:p>
      <w:pPr>
        <w:pStyle w:val="Normal"/>
      </w:pPr>
      <w:r>
        <w:t xml:space="preserve">Within seventy-two hours of returning to Tehran from his Paris exile in February 1979, the Ayatollah Ruhollah Khomeini moved to destroy thirty years of Iranian-Israeli cooperation. The reversal was so swift, so total, and so ideologically driven that it remains a case study in how a single revolutionary movement can override decades of strategic logic in days.</w:t>
      </w:r>
    </w:p>
    <w:p>
      <w:pPr>
        <w:pStyle w:val="Normal"/>
      </w:pPr>
      <w:r>
        <w:t xml:space="preserve">On February 17, 1979 — just five days after the revolution's victory — Khomeini's first foreign-policy act was to cut all diplomatic, commercial, and intelligence ties with Israel (Menashri, 2001). That same day, Yasser Arafat and a delegation of the Palestine Liberation Organization arrived in Tehran as the FIRST foreign delegation received by the revolutionary government. Khomeini personally handed Arafat the keys to the former Israeli embassy on Kakh Street in Tehran. The building was renamed the Embassy of Palestine. The Israeli flag came down; the Palestinian flag went up. The symbolism was deliberate — the Jewish state had not merely been derecognized; it had been replaced.</w:t>
      </w:r>
    </w:p>
    <w:p>
      <w:pPr>
        <w:pStyle w:val="Normal"/>
      </w:pPr>
      <w:r>
        <w:t xml:space="preserve">Khomeini's first weeks produced a cascade of further reversals. The Eilat-Ashkelon pipeline contract was unilaterally cancelled, and Iran defaulted on hundreds of millions of dollars owed to the Israeli company. Litigation between the Islamic Republic and the National Iranian Oil Company on one side and the Eilat-Ashkelon Pipeline Company on the other has continued in Swiss and French arbitration courts for forty-six years and remains unresolved as of 2026 (Reuters, 2020). Project Flower was unilaterally terminated — but Iran kept the missile technology already transferred and would, over the following decades, build it into the foundation of the ballistic missile program that today threatens Israel directly. The technology Israel sold to the Shah is the technology Iran now uses to try to kill Israelis.</w:t>
      </w:r>
    </w:p>
    <w:p>
      <w:pPr>
        <w:pStyle w:val="Normal"/>
      </w:pPr>
      <w:r>
        <w:t xml:space="preserve">In August 1979, Khomeini formalized the new posture by declaring the last Friday of the Islamic holy month of Ramadan to be "Quds Day" — Jerusalem Day — an annual occasion for state-organized demonstrations calling for Israel's destruction. Every year since 1979, on Quds Day, mass rallies in Tehran and across Iran feature burnings of Israeli flags, effigies of Israeli leaders, and chants of "Death to Israel" (Litvak, 2006). The day has been exported to Hezbollah-controlled Lebanon, Houthi-controlled Yemen, and Shia communities worldwide.</w:t>
      </w:r>
    </w:p>
    <w:p>
      <w:pPr>
        <w:pStyle w:val="Normal"/>
      </w:pPr>
      <w:r>
        <w:t xml:space="preserve">Khomeini also fixed the rhetorical framing that has defined the regime's posture ever since. America was the "Great Satan"; Israel was the "Little Satan." Both, in the regime's eschatology, were doomed. The reversal was complete within months. The most strategically valuable bilateral relationship in the modern Middle East — built patiently over thirty years on shared interests and mutual benefit — was destroyed by ideological fiat in days. The destruction has never been undone.</w:t>
      </w:r>
    </w:p>
    <w:p>
      <w:pPr>
        <w:pStyle w:val="Heading2"/>
      </w:pPr>
      <w:r>
        <w:t xml:space="preserve">The Doctrine of Hatred — Theological and Political Roots</w:t>
      </w:r>
    </w:p>
    <w:p>
      <w:pPr>
        <w:pStyle w:val="Normal"/>
      </w:pPr>
      <w:r>
        <w:t xml:space="preserve">The regime's hostility toward Israel is not a policy. It is a doctrine — embedded in the constitutional structure of the Islamic Republic, in the writings of its founder, and in the official statements of its current Supreme Leader. To understand the depth of the threat, one must understand that Tehran's leadership does not view Israel as a normal state to be opposed through normal statecraft. They view Israel as a theological abomination whose elimination is religious obligation.</w:t>
      </w:r>
    </w:p>
    <w:p>
      <w:pPr>
        <w:pStyle w:val="Normal"/>
      </w:pPr>
      <w:r>
        <w:t xml:space="preserve">The intellectual foundation is Khomeini's doctrine of Velayat-e Faqih ("Guardianship of the Jurist") — the framework that gives the Supreme Leader near-absolute authority over Iranian foreign policy and roots that policy in Twelver Shia eschatology. Khomeini's lectures and writings, particularly his Islamic Government: Governance of the Jurist (1970), explicitly mark Israel as illegitimate — not merely as a political adversary but as a usurper of Muslim land that must be dismantled before the return of the Mahdi, the Twelfth Imam (Khomeini, 1981). The regime refuses to use the name "Israel," consistently referring to it as "the Zionist regime" or "the Zionist entity" in official communications.</w:t>
      </w:r>
    </w:p>
    <w:p>
      <w:pPr>
        <w:pStyle w:val="Normal"/>
      </w:pPr>
      <w:r>
        <w:t xml:space="preserve">Mahmoud Ahmadinejad's presidency (2005-2013) brought the doctrine into the open in a way that even unsettled some within the regime. At the "World Without Zionism" conference in Tehran on October 26, 2005, Ahmadinejad delivered the speech that produced his infamous line. The official translation rendered by Iran's own state media at the time read: "Israel must be wiped off the map." Some Western scholars have contested the literal translation, but the version Iran itself published in English on IRNA and ISNA for years was unambiguous (MEMRI, 2005). Ahmadinejad followed with active Holocaust denial — sponsoring the International Holocaust Cartoon Competition in 2006 and again in 2015, in which Iran officially solicited and exhibited cartoons mocking the murder of six million Jews (Iran International, 2015).</w:t>
      </w:r>
    </w:p>
    <w:p>
      <w:pPr>
        <w:pStyle w:val="Normal"/>
      </w:pPr>
      <w:r>
        <w:t xml:space="preserve">Supreme Leader Ali Khamenei has carried the doctrine forward in even more operational terms. On September 9, 2015, on his official website Khamenei.ir, the Supreme Leader declared: "I'd say [to the Israelis] that they will not see [the end of] these 25 years" — a 25-year countdown to Israel's elimination, broadcast on the official website of the Iranian state (Khamenei, 2015). In November 2014, Khamenei published on the same website a nine-point plan for the "elimination of Israel" through a referendum of "original Palestinians" — a plan that would have removed every Jew who arrived after 1917 (Khamenei, 2014).</w:t>
      </w:r>
    </w:p>
    <w:p>
      <w:pPr>
        <w:pStyle w:val="Normal"/>
      </w:pPr>
      <w:r>
        <w:t xml:space="preserve">The dehumanization rhetoric is institutional. Senior clerics including Khamenei himself have publicly described Israel as a "cancerous tumor" that must be excised. "Death to Israel" — Marg bar Esra'il — is not a slogan of fringe protests. It is etched onto IRGC ballistic missiles before they are paraded through Tehran. It is chanted at parliamentary sessions. It is painted on military installations. The annual Quds Day parades feature "Death to Israel" banners alongside "Death to America." This is not rhetoric. This is policy made theological, and theology made operational.</w:t>
      </w:r>
    </w:p>
    <w:p>
      <w:pPr>
        <w:pStyle w:val="Heading2"/>
      </w:pPr>
      <w:r>
        <w:t xml:space="preserve">Proxy Warfare — Hezbollah, Hamas, Islamic Jihad, the Houthis</w:t>
      </w:r>
    </w:p>
    <w:p>
      <w:pPr>
        <w:pStyle w:val="Normal"/>
      </w:pPr>
      <w:r>
        <w:t xml:space="preserve">The Islamic Republic has not generally fought Israel directly. For forty-five years, it fought Israel through a constellation of proxies — armed, trained, funded, and ideologically formed by Iran's Islamic Revolutionary Guard Corps and its expeditionary arm, the Quds Force. This proxy architecture, often called the "Axis of Resistance," has been the principal instrument of Iranian power projection against the Jewish state.</w:t>
      </w:r>
    </w:p>
    <w:p>
      <w:pPr>
        <w:pStyle w:val="Normal"/>
      </w:pPr>
      <w:r>
        <w:t xml:space="preserve">Hezbollah is the crown jewel. The organization was founded in 1982 by Iranian Revolutionary Guards dispatched to Lebanon's Bekaa Valley in the aftermath of Israel's Operation Peace for Galilee — Israel's response to PLO attacks from southern Lebanon. From the outset Hezbollah was an IRGC project: its founding cadre were trained, armed, and indoctrinated by Iranian operatives, and its founding documents pledged allegiance to Velayat-e Faqih and the Supreme Leader in Tehran (Levitt, 2013). Hezbollah's first major operation was the October 23, 1983 simultaneous suicide bombings of the U.S. Marine barracks and the French paratroopers' barracks in Beirut, killing 241 American servicemen and 58 French paratroopers — one of the most consequential terror attacks against Western forces in modern history.</w:t>
      </w:r>
    </w:p>
    <w:p>
      <w:pPr>
        <w:pStyle w:val="Normal"/>
      </w:pPr>
      <w:r>
        <w:t xml:space="preserve">For four decades, Hezbollah served as Iran's deterrent shield. By October 2024, Hezbollah was believed to possess roughly 150,000 rockets and missiles arrayed across southern Lebanon — the largest non-state arsenal in history (CSIS, 2024). The 2006 Israel-Hezbollah War, a 33-day conflict, demonstrated that Hezbollah could absorb Israeli punishment and continue firing. That deterrent posture collapsed in September 2024. On September 17-18, 2024, Israel executed the pager and walkie-talkie operation — coordinated supply-chain sabotage that detonated communication devices Hezbollah had distributed to thousands of operatives. The operation killed dozens and wounded thousands in a single afternoon. On September 27, 2024, an Israeli airstrike on a Beirut bunker killed Hassan Nasrallah, Hezbollah's Secretary-General of thirty-three years (Reuters, 2024). Hezbollah's strategic depth on Israel's northern border was substantially destroyed within ten days.</w:t>
      </w:r>
    </w:p>
    <w:p>
      <w:pPr>
        <w:pStyle w:val="Normal"/>
      </w:pPr>
      <w:r>
        <w:t xml:space="preserve">Hamas is the Sunni exception in Iran's Shia network. Despite the sectarian divide, Iran has funded Hamas since the early 1990s, with documented designations by the U.S. Treasury Department's Office of Foreign Assets Control confirming material support from Tehran's IRGC-Quds Force (U.S. Department of the Treasury, 2018). Hamas militants have trained in IRGC-Quds Force camps in Lebanon and Iran for decades. The result was the October 7, 2023 attack on Israel — the worst single-day massacre of Jews since the Holocaust. Hamas operatives killed more than 1,200 Israelis, including 364 young people at the Nova music festival, and took approximately 250 hostages back into Gaza (Israeli Ministry of Foreign Affairs, 2023). Iran's exact foreknowledge remains debated, but the Islamic Republic celebrated the attack openly within hours, with Khamenei publicly endorsing it. Yahya Sinwar, the architect of October 7, was killed by IDF forces on October 17, 2024.</w:t>
      </w:r>
    </w:p>
    <w:p>
      <w:pPr>
        <w:pStyle w:val="Normal"/>
      </w:pPr>
      <w:r>
        <w:t xml:space="preserve">Palestinian Islamic Jihad (PIJ) is smaller than Hamas but more directly controlled from Tehran. Founded in 1981 in Egypt by Fathi Shaqaqi, an admirer of Khomeini, PIJ has from its inception aligned ideologically with the Islamic Republic. It is funded and trained directly by IRGC-Quds Force operatives, and unlike Hamas it has no meaningful political pretensions — it is a purely military organization dedicated to attacks on Israel from Gaza and the West Bank.</w:t>
      </w:r>
    </w:p>
    <w:p>
      <w:pPr>
        <w:pStyle w:val="Normal"/>
      </w:pPr>
      <w:r>
        <w:t xml:space="preserve">The Houthis (Ansar Allah) seized Yemen's capital Sanaa in 2014 and have since become the southernmost flank of Iran's anti-Israel posture. The IRGC has armed the Houthis with ballistic missiles, drones, and anti-ship cruise missiles. Beginning in late 2023, the Houthis launched attacks on Israeli-linked Red Sea shipping, effectively closing the Bab al-Mandeb strait to Israeli commerce. They have launched ballistic missiles directly at Israeli territory, including the Tel Aviv area, most of which have been intercepted by Israeli and American air defenses (U.S. CENTCOM, 2024).</w:t>
      </w:r>
    </w:p>
    <w:p>
      <w:pPr>
        <w:pStyle w:val="Normal"/>
      </w:pPr>
      <w:r>
        <w:t xml:space="preserve">Iraqi Shia militias — Kataib Hezbollah, Asaib Ahl al-Haq, and Harakat Hezbollah al-Nujaba — complete the encirclement. These IRGC-trained formations have fired rockets at U.S. bases in Iraq and Syria, and in October 2024 conducted a drone strike against an Israeli military base. Together with Hezbollah, Hamas, PIJ, and the Houthis, they form a five-front strategic envelopment of Israel — every front built and sustained by Tehran.</w:t>
      </w:r>
    </w:p>
    <w:p>
      <w:pPr>
        <w:pStyle w:val="Heading2"/>
      </w:pPr>
      <w:r>
        <w:t xml:space="preserve">From Rhetoric to Rockets — The Direct Attacks of 2024</w:t>
      </w:r>
    </w:p>
    <w:p>
      <w:pPr>
        <w:pStyle w:val="Normal"/>
      </w:pPr>
      <w:r>
        <w:t xml:space="preserve">For forty-five years, the Islamic Republic confined its war on Israel to the proxy domain. The regime's official posture was that Iran did not need to attack Israel directly — the proxies would do that work. That doctrine collapsed in April 2024, when for the first time in history, the Islamic Republic launched a direct military attack on Israeli soil from Iranian territory.</w:t>
      </w:r>
    </w:p>
    <w:p>
      <w:pPr>
        <w:pStyle w:val="Normal"/>
      </w:pPr>
      <w:r>
        <w:t xml:space="preserve">The trigger was Israel's April 1, 2024 airstrike on the Iranian consulate annex in Damascus, which killed IRGC Brigadier General Mohammad Reza Zahedi — the senior Quds Force commander responsible for the Lebanon and Syria theater — along with seven other Iranian officers (BBC, 2024). Tehran declared the strike an attack on Iranian sovereign territory and pledged a response. Twelve days later, on the night of April 13-14, 2024, Iran executed Operation True Promise I.</w:t>
      </w:r>
    </w:p>
    <w:p>
      <w:pPr>
        <w:pStyle w:val="Normal"/>
      </w:pPr>
      <w:r>
        <w:t xml:space="preserve">Approximately 300 weapons were launched at Israel: more than 170 Shahed-series drones, more than 30 cruise missiles, and more than 120 ballistic missiles (IDF, 2024). The strike package was designed to overwhelm Israeli air defenses through saturation. It failed. A coalition consisting of Israel, the United States, the United Kingdom, France, and Jordan intercepted approximately 99% of the projectiles. One Israeli citizen — a seven-year-old Bedouin girl named Amina al-Hassoni — was wounded by falling debris. One Israeli airbase, Nevatim, sustained light damage. No Israelis were killed.</w:t>
      </w:r>
    </w:p>
    <w:p>
      <w:pPr>
        <w:pStyle w:val="Normal"/>
      </w:pPr>
      <w:r>
        <w:t xml:space="preserve">The strategic significance, however, vastly exceeded the physical damage. Iran had crossed a forty-five-year red line. The fiction that Tehran preferred to fight only through proxies was shattered. Israel had now been attacked directly, from Iranian soil, by a uniformed Iranian military force.</w:t>
      </w:r>
    </w:p>
    <w:p>
      <w:pPr>
        <w:pStyle w:val="Normal"/>
      </w:pPr>
      <w:r>
        <w:t xml:space="preserve">The pattern repeated on October 1, 2024, when Iran launched Operation True Promise II — this time approximately 180 ballistic missiles fired in a single wave. The trigger was again Israeli action against Iran's proxy network: the killing of Hassan Nasrallah on September 27, and before that the embarrassing July 31, 2024 assassination of Hamas political leader Ismail Haniyeh while he was a guest in a senior IRGC officer's residence in Tehran itself. Operation True Promise II again caused minimal damage — one Palestinian was killed in the West Bank by falling debris. Israeli and American interception was again largely successful.</w:t>
      </w:r>
    </w:p>
    <w:p>
      <w:pPr>
        <w:pStyle w:val="Normal"/>
      </w:pPr>
      <w:r>
        <w:t xml:space="preserve">Israel's response on October 26, 2024 — Operation Days of Repentance — struck Iranian air defenses and missile production facilities in Tehran, Khuzestan, and Ilam provinces. Israeli aircraft destroyed S-300 air defense systems, solid-fuel mixing facilities essential to ballistic missile production, and key components of Iran's nuclear weapons program infrastructure (Wall Street Journal, 2024). The damage was substantial. More importantly, the strike demonstrated that Israel could conduct precision operations deep inside Iran with impunity — that Iran's air defenses, the supposed shield of its nuclear program, were threadbare.</w:t>
      </w:r>
    </w:p>
    <w:p>
      <w:pPr>
        <w:pStyle w:val="Normal"/>
      </w:pPr>
      <w:r>
        <w:t xml:space="preserve">The strategic implication of 2024 is stark. Iran's deterrent posture is now demonstrably weaker than its rhetoric. Two waves of direct attack failed to inflict meaningful damage on Israel. Both invited retaliatory strikes that revealed Iran's air defenses to be vulnerable. The forty-five-year doctrine of proxy warfare ended in 2024 with Iran exposed, embarrassed, and degraded.</w:t>
      </w:r>
    </w:p>
    <w:p>
      <w:pPr>
        <w:pStyle w:val="Heading2"/>
      </w:pPr>
      <w:r>
        <w:t xml:space="preserve">The Nuclear Existential Threat</w:t>
      </w:r>
    </w:p>
    <w:p>
      <w:pPr>
        <w:pStyle w:val="Normal"/>
      </w:pPr>
      <w:r>
        <w:t xml:space="preserve">All of the preceding — the doctrine, the proxies, the missiles — is prelude. The decisive question is nuclear. A nuclear-armed Islamic Republic is not merely a regional concern. It is the most direct existential threat to a Western democracy in the modern era.</w:t>
      </w:r>
    </w:p>
    <w:p>
      <w:pPr>
        <w:pStyle w:val="Normal"/>
      </w:pPr>
      <w:r>
        <w:t xml:space="preserve">Iran's nuclear program began under the Shah in the 1970s as a civilian power program with American assistance under the Atoms for Peace framework. The Shah's program was transparent, IAEA-safeguarded, and tied to Western reactor technology. The revolution interrupted that program, but the Islamic Republic eventually revived and weaponized it. In 2002, the dissident group Mujahedin-e-Khalq disclosed the existence of a previously secret uranium enrichment facility at Natanz and a heavy water reactor at Arak — facilities Iran had concealed from the IAEA in violation of its Non-Proliferation Treaty obligations.</w:t>
      </w:r>
    </w:p>
    <w:p>
      <w:pPr>
        <w:pStyle w:val="Normal"/>
      </w:pPr>
      <w:r>
        <w:t xml:space="preserve">The Joint Comprehensive Plan of Action (JCPOA), agreed in July 2015, limited Iranian uranium enrichment to 3.67% (well below weapons-grade), capped centrifuge counts, and imposed an inspection regime. Critics argued the deal sunset its key restrictions, did not address ballistic missiles, and did nothing to curb Iran's regional proxy network. In May 2018, President Donald Trump withdrew the United States from the JCPOA and reimposed sanctions.</w:t>
      </w:r>
    </w:p>
    <w:p>
      <w:pPr>
        <w:pStyle w:val="Normal"/>
      </w:pPr>
      <w:r>
        <w:t xml:space="preserve">Iran's response since 2018 has been a steady, deliberate escalation. By 2023, Iran was enriching uranium to 60% — a level with no civilian purpose and a short technical step from the 90% required for a weapon. The IAEA reported in February 2024 that Iran possessed enough 60%-enriched uranium that, if further enriched, would yield material for several nuclear weapons (IAEA, 2024). The technical gap from 60% to 90% is measured in weeks, not years. The breakout time has effectively collapsed.</w:t>
      </w:r>
    </w:p>
    <w:p>
      <w:pPr>
        <w:pStyle w:val="Normal"/>
      </w:pPr>
      <w:r>
        <w:t xml:space="preserve">Khamenei's much-cited 2003 fatwa "against nuclear weapons" deserves scrutiny. The fatwa has never been published in any verifiable original Arabic or Persian text, has never been entered into any official Iranian religious registry, and is contradicted by repeated statements from senior Iranian officials in 2023 and 2024 suggesting Iran could revisit its nuclear doctrine. It exists as a diplomatic talking point, not a binding religious ruling.</w:t>
      </w:r>
    </w:p>
    <w:p>
      <w:pPr>
        <w:pStyle w:val="Normal"/>
      </w:pPr>
      <w:r>
        <w:t xml:space="preserve">The existential dimension is geographic. Israel is the size of New Jersey — roughly 22,000 square kilometers. Its population is concentrated in the Tel Aviv-Jerusalem-Haifa corridor. A single nuclear weapon detonated over the Tel Aviv metropolitan area would kill hundreds of thousands and effectively end the Jewish state's existence as a viable nation. Iranian officials have explicitly contemplated this calculation. Akbar Hashemi Rafsanjani, former president and chairman of the Expediency Council, said in a December 14, 2001 sermon at Tehran University: "The use of an atomic bomb against Israel would destroy Israel completely, while [a nuclear retaliatory strike] against the world of Islam would only cause damage" (Rafsanjani, 2001).</w:t>
      </w:r>
    </w:p>
    <w:p>
      <w:pPr>
        <w:pStyle w:val="Normal"/>
      </w:pPr>
      <w:r>
        <w:t xml:space="preserve">This is not deterrence theory. This is a state actor publicly contemplating genocide, with the rational conclusion that mutual assured destruction does not apply because Islam is too large to be destroyed but Israel is too small to survive. The October 2024 Israeli strikes on Iranian air defenses substantially weakened Iran's ability to defend its nuclear facilities from a future Israeli or American counterproliferation strike. The window in which Iran could be denied a weapon by military means may be open. It will not remain open indefinitely.</w:t>
      </w:r>
    </w:p>
    <w:p>
      <w:pPr>
        <w:pStyle w:val="Normal"/>
      </w:pPr>
      <w:r>
        <w:t xml:space="preserve">The Iranian people are heirs to Cyrus the Great. The regime that rules them is the inverse — a clerical dictatorship that has spent forty-six years pledging, planning, and arming itself to undo what Cyrus accomplished. The next move belongs to the free world.</w:t>
      </w:r>
    </w:p>
    <w:p>
      <w:pPr>
        <w:pStyle w:val="Heading1"/>
      </w:pPr>
      <w:r>
        <w:t>Section VII: The Modern War on Iran</w:t>
      </w:r>
    </w:p>
    <w:p>
      <w:r>
        <w:rPr>
          <w:b w:val="0"/>
          <w:i w:val="0"/>
          <w:sz w:val="22"/>
        </w:rPr>
        <w:t>The good news is this: in 2026, the regime is weaker than at any point since the revolution. The Axis of Resistance is degraded. The economy is collapsing. The population has rejected the ideology. And the United States — under a second Trump administration committed to maximum pressure — has the leverage to finish the job, provided we understand that the goal is not war with Iran but the liberation of Iran by Iranians from the regime that has held the country hostage for 47 years.</w:t>
      </w:r>
    </w:p>
    <w:p>
      <w:pPr>
        <w:pStyle w:val="Heading2"/>
      </w:pPr>
      <w:r>
        <w:t>Maximum Pressure 45 and the Biden Pause</w:t>
      </w:r>
    </w:p>
    <w:p>
      <w:r>
        <w:rPr>
          <w:b w:val="0"/>
          <w:i w:val="0"/>
          <w:sz w:val="22"/>
        </w:rPr>
        <w:t>The first Trump administration's "Maximum Pressure" campaign (2018-2021) was the most coherent strategy any U.S. president has executed against the Islamic Republic. It rested on four pillars: withdrawal from the JCPOA on May 8, 2018, with reimposition of all U.S. nuclear-related sanctions; designation of the IRGC as a Foreign Terrorist Organization on April 8, 2019, the first time the United States had designated another country's official military as an FTO (U.S. Department of State, 2019); a collapse of Iranian oil exports from approximately 2.5 million barrels per day in mid-2018 to under 300,000 by mid-2020; and the Soleimani strike on January 3, 2020 — the assassination of the architect of the proxy network and the most powerful general in the Iranian state, demonstrating that the regime's senior leadership were not invulnerable.</w:t>
      </w:r>
    </w:p>
    <w:p>
      <w:r>
        <w:rPr>
          <w:b w:val="0"/>
          <w:i w:val="0"/>
          <w:sz w:val="22"/>
        </w:rPr>
        <w:t>The campaign was working. The regime's foreign-currency reserves collapsed, the rial lost approximately 80 percent of its value, and the IRGC's external operations budget was demonstrably constrained.</w:t>
      </w:r>
    </w:p>
    <w:p>
      <w:r>
        <w:rPr>
          <w:b w:val="0"/>
          <w:i w:val="0"/>
          <w:sz w:val="22"/>
        </w:rPr>
        <w:t>The Biden administration (2021-2025) effectively suspended Maximum Pressure, declining to enforce oil sanctions against Chinese refineries that purchased Iranian crude through obfuscated "ghost fleet" tankers. Iranian oil exports recovered to over 1.5 million barrels per day by 2023, with revenue funding the rebuild of the proxy network, the acceleration of enrichment to 60 percent, and the missile and drone arsenal used against Israel in April and October 2024. The strategic lesson is unambiguous: sanctions work when they are enforced and fail when they are not.</w:t>
      </w:r>
    </w:p>
    <w:p>
      <w:pPr>
        <w:pStyle w:val="Heading2"/>
      </w:pPr>
      <w:r>
        <w:t>The Abraham Accords and the Sunni-Israeli-American Axis</w:t>
      </w:r>
    </w:p>
    <w:p>
      <w:r>
        <w:rPr>
          <w:b w:val="0"/>
          <w:i w:val="0"/>
          <w:sz w:val="22"/>
        </w:rPr>
        <w:t>The Abraham Accords, announced in August 2020 and signed at the White House on September 15, 2020, normalized diplomatic relations between Israel and the United Arab Emirates and Bahrain, followed by Sudan and Morocco (Abraham Accords, Wikipedia, n.d.). For the first time since the 1948 founding of Israel, a coalition of Sunni Arab states publicly recognized that the strategic threat to the region was Iran, not the Jewish state. The Accords realigned the Middle East along a Sunni-Israeli-American axis against Iran. Saudi-Israeli normalization was, by October 2023, in advanced negotiation; the October 7 attack was in significant part a Hamas (and, by extension, Iranian) attempt to derail it.</w:t>
      </w:r>
    </w:p>
    <w:p>
      <w:pPr>
        <w:pStyle w:val="Heading2"/>
      </w:pPr>
      <w:r>
        <w:t>The Axis of Resistance Collapses, 2023-2024</w:t>
      </w:r>
    </w:p>
    <w:p>
      <w:r>
        <w:rPr>
          <w:b w:val="0"/>
          <w:i w:val="0"/>
          <w:sz w:val="22"/>
        </w:rPr>
        <w:t>Beginning in October 2023 and accelerating through 2024, the Iranian proxy network sustained the most devastating sequence of operational losses in its history. Hamas's military structure was destroyed in Gaza; senior leadership including Mohammed Deif (military commander) and Yahya Sinwar (overall leader, killed October 16, 2024) was eliminated.</w:t>
      </w:r>
    </w:p>
    <w:p>
      <w:r>
        <w:rPr>
          <w:b w:val="0"/>
          <w:i w:val="0"/>
          <w:sz w:val="22"/>
        </w:rPr>
        <w:t>Hezbollah was decapitated. The September 17-18, 2024 simultaneous detonation of approximately 5,000 booby-trapped pagers and walkie-talkies distributed through Hezbollah's procurement network killed at least 37 and wounded approximately 3,000 — the largest single operational success against a non-state actor in the history of intelligence work. Nine days later, on September 27, 2024, an Israeli F-15I strike destroyed Hezbollah's underground headquarters in Beirut's Dahieh suburb, killing Secretary-General Hassan Nasrallah, Southern Front commander Ali Karaki, and visiting IRGC deputy commander Abbas Nilforoushan (2024 Hezbollah headquarters strike, Wikipedia, n.d.).</w:t>
      </w:r>
    </w:p>
    <w:p>
      <w:r>
        <w:rPr>
          <w:b w:val="0"/>
          <w:i w:val="0"/>
          <w:sz w:val="22"/>
        </w:rPr>
        <w:t>The Assad regime collapsed. On December 8, 2024, twelve days after Hayat Tahrir al-Sham (HTS) and allied factions launched an offensive from Idlib, Damascus fell. Bashar al-Assad fled to Russia. Iran's land bridge through Syria to Hezbollah — the supply corridor that had sustained the proxy network for forty years — was severed. The IRGC evacuated its facilities (Fall of the Assad regime, Wikipedia, n.d.).</w:t>
      </w:r>
    </w:p>
    <w:p>
      <w:r>
        <w:rPr>
          <w:b w:val="0"/>
          <w:i w:val="0"/>
          <w:sz w:val="22"/>
        </w:rPr>
        <w:t>Iran's air defenses were crippled. Israeli strikes on October 26, 2024, destroyed the S-300 air-defense systems guarding Iran's most sensitive nuclear and military facilities, leaving the country exposed to follow-on operations. The Ring of Fire is broken. The regime that built it spent forty years arming and funding it and watched it disintegrate in fourteen months.</w:t>
      </w:r>
    </w:p>
    <w:p>
      <w:pPr>
        <w:pStyle w:val="Heading2"/>
      </w:pPr>
      <w:r>
        <w:t>Economic Collapse</w:t>
      </w:r>
    </w:p>
    <w:p>
      <w:r>
        <w:rPr>
          <w:b w:val="0"/>
          <w:i w:val="0"/>
          <w:sz w:val="22"/>
        </w:rPr>
        <w:t>Even before the proxy losses, Iran's domestic economy was in free fall. Inflation has run above 40 percent annually since 2022. The rial, which traded at approximately 32,000 to the dollar in 2017, traded above 700,000 to the dollar by early 2025 — a more than 95 percent collapse in purchasing power. Youth unemployment exceeds 25 percent. Capital flight is estimated in the tens of billions annually. The regime now subsidizes basic foodstuffs from a treasury increasingly emptied by the cost of sustaining a now-degraded proxy network and an enrichment program that produces no electricity.</w:t>
      </w:r>
    </w:p>
    <w:p>
      <w:pPr>
        <w:pStyle w:val="Heading2"/>
      </w:pPr>
      <w:r>
        <w:t>The Iranian People Have Already Voted with Their Streets</w:t>
      </w:r>
    </w:p>
    <w:p>
      <w:r>
        <w:rPr>
          <w:b w:val="0"/>
          <w:i w:val="0"/>
          <w:sz w:val="22"/>
        </w:rPr>
        <w:t>The Iranian people have not consented to this regime. The historical record of their rejection is unbroken. In 2009, the Green Movement saw millions protest the fraudulent re-election of Mahmoud Ahmadinejad; the regime killed dozens and imprisoned thousands. In 2017-2018, economic protests that began in Mashhad spread to over 80 cities, with chants explicitly targeting Khamenei and the IRGC. In November 2019 — "Bloody November" — protests triggered by a fuel-price hike spread to over 100 cities. Reuters reported, based on three anonymous Iranian Interior Ministry sources, that approximately 1,500 protesters were killed in a single week; Amnesty International documented 321 deaths by name (Amnesty International, 2020; Axios, 2019). The regime imposed a near-total nationwide internet shutdown to conceal the killings.</w:t>
      </w:r>
    </w:p>
    <w:p>
      <w:r>
        <w:rPr>
          <w:b w:val="0"/>
          <w:i w:val="0"/>
          <w:sz w:val="22"/>
        </w:rPr>
        <w:t>In 2022-2023, the "Woman, Life, Freedom" uprising followed the September 16, 2022 death in police custody of 22-year-old Mahsa (Zhina) Amini, arrested by the morality police for "improper" hijab. Nationwide protests demanded the abolition of mandatory hijab, the morality police, and the regime itself. Rights groups documented at least 551 killed, including 68 children; thousands were imprisoned and at least nine protesters executed (Mahsa Amini protests, Wikipedia, n.d.; Amnesty International, 2023).</w:t>
      </w:r>
    </w:p>
    <w:p>
      <w:r>
        <w:rPr>
          <w:b w:val="0"/>
          <w:i w:val="0"/>
          <w:sz w:val="22"/>
        </w:rPr>
        <w:t>The slogan Zan, Zendegi, Azadi — Woman, Life, Freedom — is, in plain terms, the political program of an Iranian population that has had enough. More than 70 percent of Iran's population is under 35 years old. They have known nothing but the Islamic Republic and they have decisively rejected it.</w:t>
      </w:r>
    </w:p>
    <w:p>
      <w:pPr>
        <w:pStyle w:val="Heading2"/>
      </w:pPr>
      <w:r>
        <w:t>A Strategy for Victory — Six Pillars</w:t>
      </w:r>
    </w:p>
    <w:p>
      <w:r>
        <w:rPr>
          <w:b w:val="0"/>
          <w:i w:val="0"/>
          <w:sz w:val="22"/>
        </w:rPr>
        <w:t>Victory is achievable. It does not require an American invasion of Iran. It requires the United States to enable the Iranian people to do what they are already trying to do.</w:t>
      </w:r>
    </w:p>
    <w:p>
      <w:r>
        <w:rPr>
          <w:b w:val="0"/>
          <w:i w:val="0"/>
          <w:sz w:val="22"/>
        </w:rPr>
        <w:t>First, ruthless sanctions enforcement. Iranian oil revenue is the regime's lifeline. The Treasury Department's Office of Foreign Assets Control (OFAC) must aggressively sanction the Chinese refineries — primarily small "teapot" refineries in Shandong — that purchase 90 percent of Iranian oil exports, and the "ghost fleet" tankers that transport it. Secondary sanctions on Chinese banks that finance the trade are the tested lever; Executive Orders 13599 and 13902 provide the authority.</w:t>
      </w:r>
    </w:p>
    <w:p>
      <w:r>
        <w:rPr>
          <w:b w:val="0"/>
          <w:i w:val="0"/>
          <w:sz w:val="22"/>
        </w:rPr>
        <w:t>Second, targeted military pressure on the nuclear program. Iran's enrichment capacity is concentrated at Natanz (above-ground centrifuge halls and an underground enrichment hall) and Fordow (a hardened mountain facility). The U.S. GBU-57 Massive Ordnance Penetrator is the only conventional weapon that can credibly destroy Fordow. The credible threat — and, if necessary, the use — of this capability against the enrichment program, coordinated with Israeli operations, is the only thing that has demonstrably constrained Iranian behavior.</w:t>
      </w:r>
    </w:p>
    <w:p>
      <w:r>
        <w:rPr>
          <w:b w:val="0"/>
          <w:i w:val="0"/>
          <w:sz w:val="22"/>
        </w:rPr>
        <w:t>Third, cyber operations. Stuxnet (deployed and discovered in 2010) destroyed approximately 1,000 IR-1 centrifuges at Natanz and set the Iranian program back by an estimated two years (Stuxnet, Wikipedia, n.d.; IEEE Spectrum, n.d.). It was the first demonstration that a cyber operation could produce a kinetic strategic effect. The follow-on offensive cyber posture against Iranian command-and-control, financial systems, and nuclear infrastructure remains the lowest-risk, highest-leverage tool in the American arsenal.</w:t>
      </w:r>
    </w:p>
    <w:p>
      <w:r>
        <w:rPr>
          <w:b w:val="0"/>
          <w:i w:val="0"/>
          <w:sz w:val="22"/>
        </w:rPr>
        <w:t>Fourth, support for Iranian opposition voices. The regime's most paralyzing fear is the loss of monopoly over the Iranian information environment. Restoring funding for the U.S. Agency for Global Media (Voice of America Persian, Radio Farda), supporting Persian-language exile broadcasters, and providing satellite-internet infrastructure (Starlink terminals smuggled into Iran) to defeat regime internet shutdowns are documented force multipliers for domestic protest movements. Reza Pahlavi, the exiled Crown Prince and son of the last Shah, has emerged as the most recognizable opposition figure with cross-ideological appeal inside Iran.</w:t>
      </w:r>
    </w:p>
    <w:p>
      <w:r>
        <w:rPr>
          <w:b w:val="0"/>
          <w:i w:val="0"/>
          <w:sz w:val="22"/>
        </w:rPr>
        <w:t>Fifth, disrupt the proxy networks. The 2024 sequence demonstrated that Iran's proxies are not invincible. Sustained pressure on Iraqi Shia militias (which still occasionally attack U.S. forces in Iraq and Syria), Houthi maritime capabilities (which still close the Red Sea), and Hezbollah's reconstruction (which Iran is attempting through Iraqi land routes following Syria's loss) prevents the rebuild.</w:t>
      </w:r>
    </w:p>
    <w:p>
      <w:r>
        <w:rPr>
          <w:b w:val="0"/>
          <w:i w:val="0"/>
          <w:sz w:val="22"/>
        </w:rPr>
        <w:t>Sixth, diplomatic isolation. Every diplomatic and economic relationship the regime maintains with a non-aligned state is a source of survival. Sustained American pressure on European banks, on third-country normalization of relations, and on multilateral institutions (the IAEA, UN human-rights mechanisms) constrains the regime's room to maneuver.</w:t>
      </w:r>
    </w:p>
    <w:p>
      <w:pPr>
        <w:pStyle w:val="Heading2"/>
      </w:pPr>
      <w:r>
        <w:t>The Lessons of the Soviet Collapse</w:t>
      </w:r>
    </w:p>
    <w:p>
      <w:r>
        <w:rPr>
          <w:b w:val="0"/>
          <w:i w:val="0"/>
          <w:sz w:val="22"/>
        </w:rPr>
        <w:t>The Soviet Union did not collapse because Ronald Reagan invaded Moscow. It collapsed because of three reinforcing pressures: a fundamentally non-functional command economy, a generational loss of belief in the ruling ideology, and sustained external strategic and economic pressure that the Soviet system could not match. The combination produced an internal collapse that the West neither caused alone nor could have produced alone.</w:t>
      </w:r>
    </w:p>
    <w:p>
      <w:r>
        <w:rPr>
          <w:b w:val="0"/>
          <w:i w:val="0"/>
          <w:sz w:val="22"/>
        </w:rPr>
        <w:t>The Iranian regime presents the same three vulnerabilities in 2026, and they are even more acute than the Soviet case. The economy is in collapse, not merely stagnant. The generational rejection is overt and active, not merely cynical. And the external pressure — sanctions, proxy degradation, military deterrence, information operations — is finally being applied in a coordinated way for the first time since 2020.</w:t>
      </w:r>
    </w:p>
    <w:p>
      <w:pPr>
        <w:pStyle w:val="Heading2"/>
      </w:pPr>
      <w:r>
        <w:t>Regime Change Without War — Returning the Civilization to the Iranians</w:t>
      </w:r>
    </w:p>
    <w:p>
      <w:r>
        <w:rPr>
          <w:b w:val="0"/>
          <w:i w:val="0"/>
          <w:sz w:val="22"/>
        </w:rPr>
        <w:t>The strategic objective is regime change in Iran — but not by American invasion. The objective is the conditions under which the Iranian people themselves can do what the Czechs did in 1989, what the East Germans did at the Berlin Wall, what the Romanians did to Ceaușescu, and what the Iranians themselves attempted in 1979 before their revolution was hijacked by Khomeini. The role of the United States is not to choose the next Iranian government. It is to make the current Iranian regime untenable so that the next Iranian government — chosen by Iranians — can be born.</w:t>
      </w:r>
    </w:p>
    <w:p>
      <w:r>
        <w:rPr>
          <w:b w:val="0"/>
          <w:i w:val="0"/>
          <w:sz w:val="22"/>
        </w:rPr>
        <w:t>Iran is a civilization 2,500 years older than the Islamic Republic that holds it captive. The Iranian people are the heirs of Cyrus the Great, who liberated the Jews from Babylonian captivity and whose Cylinder is read at the United Nations as one of the first declarations of human rights. They are the descendants of Ferdowsi, who saved the Persian language from extinction. They are the inventors of the qanat, the chahar bagh, and modern algebra. They are not the regime. The regime is a 47-year aberration imposed on a 2,500-year civilization. The American task is to help the civilization recover itself.</w:t>
      </w:r>
    </w:p>
    <w:p>
      <w:r>
        <w:rPr>
          <w:b w:val="0"/>
          <w:i w:val="0"/>
          <w:sz w:val="22"/>
        </w:rPr>
        <w:t>That is the path to victory. And it is closer than it has been at any point since November 4, 1979.</w:t>
      </w:r>
    </w:p>
    <w:p>
      <w:pPr>
        <w:pStyle w:val="Heading1"/>
      </w:pPr>
      <w:r>
        <w:t>Appendix A: References</w:t>
      </w:r>
    </w:p>
    <w:p>
      <w:r>
        <w:rPr>
          <w:b w:val="0"/>
          <w:i/>
          <w:sz w:val="22"/>
        </w:rPr>
        <w:t>References are presented in APA format, alphabetized by first author/title, and deduplicated across all sections. Where multiple works by the same author appear, they are ordered by year.</w:t>
      </w:r>
    </w:p>
    <w:p>
      <w:pPr>
        <w:spacing w:after="120"/>
        <w:ind w:left="720" w:hanging="720"/>
      </w:pPr>
      <w:r>
        <w:rPr>
          <w:sz w:val="21"/>
        </w:rPr>
        <w:t>1979 Iranian constitutional referendum. (n.d.). In Wikipedia. Retrieved June 2026, from https://en.wikipedia.org/wiki/1979_Iranian_constitutional_referendum</w:t>
      </w:r>
    </w:p>
    <w:p>
      <w:pPr>
        <w:spacing w:after="120"/>
        <w:ind w:left="720" w:hanging="720"/>
      </w:pPr>
      <w:r>
        <w:rPr>
          <w:sz w:val="21"/>
        </w:rPr>
        <w:t>1979 Iranian Islamic Republic referendum. (n.d.). In Wikipedia. Retrieved June 2026, from https://en.wikipedia.org/wiki/1979_Iranian_Islamic_Republic_referendum</w:t>
      </w:r>
    </w:p>
    <w:p>
      <w:pPr>
        <w:spacing w:after="120"/>
        <w:ind w:left="720" w:hanging="720"/>
      </w:pPr>
      <w:r>
        <w:rPr>
          <w:sz w:val="21"/>
        </w:rPr>
        <w:t>1983 Beirut barracks bombings. (n.d.). In Wikipedia. Retrieved June 2026, from https://en.wikipedia.org/wiki/1983_Beirut_barracks_bombings</w:t>
      </w:r>
    </w:p>
    <w:p>
      <w:pPr>
        <w:spacing w:after="120"/>
        <w:ind w:left="720" w:hanging="720"/>
      </w:pPr>
      <w:r>
        <w:rPr>
          <w:sz w:val="21"/>
        </w:rPr>
        <w:t>2024 Hezbollah headquarters strike. (n.d.). In Wikipedia. Retrieved June 2026, from https://en.wikipedia.org/wiki/2024_Hezbollah_headquarters_strike</w:t>
      </w:r>
    </w:p>
    <w:p>
      <w:pPr>
        <w:spacing w:after="120"/>
        <w:ind w:left="720" w:hanging="720"/>
      </w:pPr>
      <w:r>
        <w:rPr>
          <w:sz w:val="21"/>
        </w:rPr>
        <w:t>Abrahamian, E. (1993). Khomeinism: Essays on the Islamic Republic. University of California Press.</w:t>
      </w:r>
    </w:p>
    <w:p>
      <w:pPr>
        <w:spacing w:after="120"/>
        <w:ind w:left="720" w:hanging="720"/>
      </w:pPr>
      <w:r>
        <w:rPr>
          <w:sz w:val="21"/>
        </w:rPr>
        <w:t>Abrahamian, E. (1999). Tortured confessions: Prisons and public recantations in modern Iran. University of California Press.</w:t>
      </w:r>
    </w:p>
    <w:p>
      <w:pPr>
        <w:spacing w:after="120"/>
        <w:ind w:left="720" w:hanging="720"/>
      </w:pPr>
      <w:r>
        <w:rPr>
          <w:sz w:val="21"/>
        </w:rPr>
        <w:t>Abrahamian, E. (2008). A history of modern Iran. Cambridge University Press.</w:t>
      </w:r>
    </w:p>
    <w:p>
      <w:pPr>
        <w:spacing w:after="120"/>
        <w:ind w:left="720" w:hanging="720"/>
      </w:pPr>
      <w:r>
        <w:rPr>
          <w:sz w:val="21"/>
        </w:rPr>
        <w:t>Abrahamian, E. (2013). The coup: 1953, the CIA, and the roots of modern U.S.-Iranian relations. New Press.</w:t>
      </w:r>
    </w:p>
    <w:p>
      <w:pPr>
        <w:spacing w:after="120"/>
        <w:ind w:left="720" w:hanging="720"/>
      </w:pPr>
      <w:r>
        <w:rPr>
          <w:sz w:val="21"/>
        </w:rPr>
        <w:t>Afary, J. (1996). The Iranian constitutional revolution, 1906–1911: Grassroots democracy, social democracy, and the origins of feminism. Columbia University Press.</w:t>
      </w:r>
    </w:p>
    <w:p>
      <w:pPr>
        <w:spacing w:after="120"/>
        <w:ind w:left="720" w:hanging="720"/>
      </w:pPr>
      <w:r>
        <w:rPr>
          <w:sz w:val="21"/>
        </w:rPr>
        <w:t>Afary, J. (2009). Sexual politics in modern Iran. Cambridge University Press.</w:t>
      </w:r>
    </w:p>
    <w:p>
      <w:pPr>
        <w:spacing w:after="120"/>
        <w:ind w:left="720" w:hanging="720"/>
      </w:pPr>
      <w:r>
        <w:rPr>
          <w:sz w:val="21"/>
        </w:rPr>
        <w:t>Affolter, F. W. (2005). The specter of ideological genocide: The Bahá'ís of Iran. War Crimes, Genocide, &amp; Crimes Against Humanity, 1(1), 75–114.</w:t>
      </w:r>
    </w:p>
    <w:p>
      <w:pPr>
        <w:spacing w:after="120"/>
        <w:ind w:left="720" w:hanging="720"/>
      </w:pPr>
      <w:r>
        <w:rPr>
          <w:sz w:val="21"/>
        </w:rPr>
        <w:t>Aghaie, K. S. (2004). The martyrs of Karbala: Shi'i symbols and rituals in modern Iran. University of Washington Press.</w:t>
      </w:r>
    </w:p>
    <w:p>
      <w:pPr>
        <w:spacing w:after="120"/>
        <w:ind w:left="720" w:hanging="720"/>
      </w:pPr>
      <w:r>
        <w:rPr>
          <w:sz w:val="21"/>
        </w:rPr>
        <w:t>Algiers Accords. (n.d.). In Wikipedia. Retrieved June 2026, from https://en.wikipedia.org/wiki/Algiers_Accords_(1981)</w:t>
      </w:r>
    </w:p>
    <w:p>
      <w:pPr>
        <w:spacing w:after="120"/>
        <w:ind w:left="720" w:hanging="720"/>
      </w:pPr>
      <w:r>
        <w:rPr>
          <w:sz w:val="21"/>
        </w:rPr>
        <w:t>Amanat, A. (1997). Pivot of the universe: Nasir al-Din Shah Qajar and the Iranian monarchy, 1831–1896. University of California Press.</w:t>
      </w:r>
    </w:p>
    <w:p>
      <w:pPr>
        <w:spacing w:after="120"/>
        <w:ind w:left="720" w:hanging="720"/>
      </w:pPr>
      <w:r>
        <w:rPr>
          <w:sz w:val="21"/>
        </w:rPr>
        <w:t>American Jewish Committee. (n.d.). Hezbollah, Hamas, and more: Iran's terror network around the globe. https://www.ajc.org/news/hezbollah-hamas-and-more-irans-terror-network-around-the-globe</w:t>
      </w:r>
    </w:p>
    <w:p>
      <w:pPr>
        <w:spacing w:after="120"/>
        <w:ind w:left="720" w:hanging="720"/>
      </w:pPr>
      <w:r>
        <w:rPr>
          <w:sz w:val="21"/>
        </w:rPr>
        <w:t>Amir-Moezzi, M. A. (1994). The divine guide in early Shi'ism: The sources of esotericism in Islam (D. Streight, Trans.). State University of New York Press.</w:t>
      </w:r>
    </w:p>
    <w:p>
      <w:pPr>
        <w:spacing w:after="120"/>
        <w:ind w:left="720" w:hanging="720"/>
      </w:pPr>
      <w:r>
        <w:rPr>
          <w:sz w:val="21"/>
        </w:rPr>
        <w:t>Amnesty International. (1976). Report on torture. Amnesty International Publications.</w:t>
      </w:r>
    </w:p>
    <w:p>
      <w:pPr>
        <w:spacing w:after="120"/>
        <w:ind w:left="720" w:hanging="720"/>
      </w:pPr>
      <w:r>
        <w:rPr>
          <w:sz w:val="21"/>
        </w:rPr>
        <w:t>Amnesty International. (2020, September 2). Iran: Details of 321 deaths in crackdown on November 2019 protests (MDE 13/2308/2020). https://www.amnesty.org/en/documents/mde13/2308/2020/en/</w:t>
      </w:r>
    </w:p>
    <w:p>
      <w:pPr>
        <w:spacing w:after="120"/>
        <w:ind w:left="720" w:hanging="720"/>
      </w:pPr>
      <w:r>
        <w:rPr>
          <w:sz w:val="21"/>
        </w:rPr>
        <w:t>Amnesty International. (2023). What happened to Mahsa/Zhina Amini? https://www.amnesty.org/en/latest/news/2023/09/what-happened-to-mahsa-zhina-amini/</w:t>
      </w:r>
    </w:p>
    <w:p>
      <w:pPr>
        <w:spacing w:after="120"/>
        <w:ind w:left="720" w:hanging="720"/>
      </w:pPr>
      <w:r>
        <w:rPr>
          <w:sz w:val="21"/>
        </w:rPr>
        <w:t>Ansari, A. M. (2003). Modern Iran since 1921: The Pahlavis and after. Longman.</w:t>
      </w:r>
    </w:p>
    <w:p>
      <w:pPr>
        <w:spacing w:after="120"/>
        <w:ind w:left="720" w:hanging="720"/>
      </w:pPr>
      <w:r>
        <w:rPr>
          <w:sz w:val="21"/>
        </w:rPr>
        <w:t>Ansari, A. M. (2008). Iran under Ahmadinejad: The politics of confrontation. Routledge.</w:t>
      </w:r>
    </w:p>
    <w:p>
      <w:pPr>
        <w:spacing w:after="120"/>
        <w:ind w:left="720" w:hanging="720"/>
      </w:pPr>
      <w:r>
        <w:rPr>
          <w:sz w:val="21"/>
        </w:rPr>
        <w:t>Ansari, A. M. (2023, October 17). Iran's constitutional revolution of 1906 [Lecture transcript]. Gresham College. https://www.gresham.ac.uk/sites/default/files/transcript/2023-10-17-1800_Ansari-T.pdf</w:t>
      </w:r>
    </w:p>
    <w:p>
      <w:pPr>
        <w:spacing w:after="120"/>
        <w:ind w:left="720" w:hanging="720"/>
      </w:pPr>
      <w:r>
        <w:rPr>
          <w:sz w:val="21"/>
        </w:rPr>
        <w:t>April 2024 Iranian strikes on Israel. (n.d.). In Wikipedia. Retrieved June 2026, from https://en.wikipedia.org/wiki/April_2024_Iranian_strikes_on_Israel</w:t>
      </w:r>
    </w:p>
    <w:p>
      <w:pPr>
        <w:spacing w:after="120"/>
        <w:ind w:left="720" w:hanging="720"/>
      </w:pPr>
      <w:r>
        <w:rPr>
          <w:sz w:val="21"/>
        </w:rPr>
        <w:t>Arjomand, S. A. (1988). The turban for the crown: The Islamic revolution in Iran. Oxford University Press.</w:t>
      </w:r>
    </w:p>
    <w:p>
      <w:pPr>
        <w:spacing w:after="120"/>
        <w:ind w:left="720" w:hanging="720"/>
      </w:pPr>
      <w:r>
        <w:rPr>
          <w:sz w:val="21"/>
        </w:rPr>
        <w:t>Arms Control Association. (2024, February). Iran accelerates highly enriched uranium production. https://www.armscontrol.org/act/2024-02/news/iran-accelerates-highly-enriched-uranium-production</w:t>
      </w:r>
    </w:p>
    <w:p>
      <w:pPr>
        <w:spacing w:after="120"/>
        <w:ind w:left="720" w:hanging="720"/>
      </w:pPr>
      <w:r>
        <w:rPr>
          <w:sz w:val="21"/>
        </w:rPr>
        <w:t>Arms Control Association. (n.d.). The status of Iran's nuclear program. https://www.armscontrol.org/factsheets/status-irans-nuclear-program-1</w:t>
      </w:r>
    </w:p>
    <w:p>
      <w:pPr>
        <w:spacing w:after="120"/>
        <w:ind w:left="720" w:hanging="720"/>
      </w:pPr>
      <w:r>
        <w:rPr>
          <w:sz w:val="21"/>
        </w:rPr>
        <w:t>Article18. (2023). Annual report on the rights of Christians in Iran. https://articleeighteen.com</w:t>
      </w:r>
    </w:p>
    <w:p>
      <w:pPr>
        <w:spacing w:after="120"/>
        <w:ind w:left="720" w:hanging="720"/>
      </w:pPr>
      <w:r>
        <w:rPr>
          <w:sz w:val="21"/>
        </w:rPr>
        <w:t>Assassination of Qasem Soleimani. (n.d.). In Wikipedia. Retrieved June 2026, from https://en.wikipedia.org/wiki/Assassination_of_Qasem_Soleimani</w:t>
      </w:r>
    </w:p>
    <w:p>
      <w:pPr>
        <w:spacing w:after="120"/>
        <w:ind w:left="720" w:hanging="720"/>
      </w:pPr>
      <w:r>
        <w:rPr>
          <w:sz w:val="21"/>
        </w:rPr>
        <w:t>Atkin, M. (1980). Russia and Iran, 1780–1828. University of Minnesota Press.</w:t>
      </w:r>
    </w:p>
    <w:p>
      <w:pPr>
        <w:spacing w:after="120"/>
        <w:ind w:left="720" w:hanging="720"/>
      </w:pPr>
      <w:r>
        <w:rPr>
          <w:sz w:val="21"/>
        </w:rPr>
        <w:t>Axios. (2019, December 23). Iranian officials say 1,500 protesters killed. https://www.axios.com/2019/12/23/iran-protests-death-toll</w:t>
      </w:r>
    </w:p>
    <w:p>
      <w:pPr>
        <w:spacing w:after="120"/>
        <w:ind w:left="720" w:hanging="720"/>
      </w:pPr>
      <w:r>
        <w:rPr>
          <w:sz w:val="21"/>
        </w:rPr>
        <w:t>Baha'i International Community. (2024). The Bahá'í question: Persecution and resilience in Iran. https://www.bic.org</w:t>
      </w:r>
    </w:p>
    <w:p>
      <w:pPr>
        <w:spacing w:after="120"/>
        <w:ind w:left="720" w:hanging="720"/>
      </w:pPr>
      <w:r>
        <w:rPr>
          <w:sz w:val="21"/>
        </w:rPr>
        <w:t>Bamberg, J. H. (1994). The history of the British Petroleum Company: Vol. 2. The Anglo-Iranian years, 1928–1954. Cambridge University Press.</w:t>
      </w:r>
    </w:p>
    <w:p>
      <w:pPr>
        <w:spacing w:after="120"/>
        <w:ind w:left="720" w:hanging="720"/>
      </w:pPr>
      <w:r>
        <w:rPr>
          <w:sz w:val="21"/>
        </w:rPr>
        <w:t>Bayat, M. (1991). Iran's first revolution: Shi'ism and the constitutional revolution of 1905–1909. Oxford University Press.</w:t>
      </w:r>
    </w:p>
    <w:p>
      <w:pPr>
        <w:spacing w:after="120"/>
        <w:ind w:left="720" w:hanging="720"/>
      </w:pPr>
      <w:r>
        <w:rPr>
          <w:sz w:val="21"/>
        </w:rPr>
        <w:t>Berlin, A. (2001). Esther: The JPS Bible commentary. Jewish Publication Society.</w:t>
      </w:r>
    </w:p>
    <w:p>
      <w:pPr>
        <w:spacing w:after="120"/>
        <w:ind w:left="720" w:hanging="720"/>
      </w:pPr>
      <w:r>
        <w:rPr>
          <w:sz w:val="21"/>
        </w:rPr>
        <w:t>Black Friday (1978). (n.d.). In Wikipedia. Retrieved June 2026, from https://en.wikipedia.org/wiki/Black_Friday_(1978)</w:t>
      </w:r>
    </w:p>
    <w:p>
      <w:pPr>
        <w:spacing w:after="120"/>
        <w:ind w:left="720" w:hanging="720"/>
      </w:pPr>
      <w:r>
        <w:rPr>
          <w:sz w:val="21"/>
        </w:rPr>
        <w:t>Boyce, M. (1979). Zoroastrians: Their religious beliefs and practices. Routledge &amp; Kegan Paul.</w:t>
      </w:r>
    </w:p>
    <w:p>
      <w:pPr>
        <w:spacing w:after="120"/>
        <w:ind w:left="720" w:hanging="720"/>
      </w:pPr>
      <w:r>
        <w:rPr>
          <w:sz w:val="21"/>
        </w:rPr>
        <w:t>Boyce, M. (1987). Zoroastrianism: A shadowy but powerful presence in the Judaeo-Christian world. William's Trust.</w:t>
      </w:r>
    </w:p>
    <w:p>
      <w:pPr>
        <w:spacing w:after="120"/>
        <w:ind w:left="720" w:hanging="720"/>
      </w:pPr>
      <w:r>
        <w:rPr>
          <w:sz w:val="21"/>
        </w:rPr>
        <w:t>Briant, P. (2002). From Cyrus to Alexander: A history of the Persian Empire (P. T. Daniels, Trans.). Eisenbrauns.</w:t>
      </w:r>
    </w:p>
    <w:p>
      <w:pPr>
        <w:spacing w:after="120"/>
        <w:ind w:left="720" w:hanging="720"/>
      </w:pPr>
      <w:r>
        <w:rPr>
          <w:sz w:val="21"/>
        </w:rPr>
        <w:t>Britannica. (n.d.). Sasanian dynasty: Significance, history, &amp; religion. Encyclopaedia Britannica. https://www.britannica.com/topic/Sasanian-dynasty</w:t>
      </w:r>
    </w:p>
    <w:p>
      <w:pPr>
        <w:spacing w:after="120"/>
        <w:ind w:left="720" w:hanging="720"/>
      </w:pPr>
      <w:r>
        <w:rPr>
          <w:sz w:val="21"/>
        </w:rPr>
        <w:t>Britannica. (n.d.). White Revolution (Iran): History, significance, &amp; effects. Encyclopaedia Britannica. https://www.britannica.com/topic/White-Revolution</w:t>
      </w:r>
    </w:p>
    <w:p>
      <w:pPr>
        <w:spacing w:after="120"/>
        <w:ind w:left="720" w:hanging="720"/>
      </w:pPr>
      <w:r>
        <w:rPr>
          <w:sz w:val="21"/>
        </w:rPr>
        <w:t>Britannica. (n.d.-a). White Revolution. https://www.britannica.com/event/White-Revolution</w:t>
      </w:r>
    </w:p>
    <w:p>
      <w:pPr>
        <w:spacing w:after="120"/>
        <w:ind w:left="720" w:hanging="720"/>
      </w:pPr>
      <w:r>
        <w:rPr>
          <w:sz w:val="21"/>
        </w:rPr>
        <w:t>Britannica. (n.d.-a). Zoroastrianism: Practices and institutions. Encyclopaedia Britannica. https://www.britannica.com/topic/Zoroastrianism/Practices-and-institutions</w:t>
      </w:r>
    </w:p>
    <w:p>
      <w:pPr>
        <w:spacing w:after="120"/>
        <w:ind w:left="720" w:hanging="720"/>
      </w:pPr>
      <w:r>
        <w:rPr>
          <w:sz w:val="21"/>
        </w:rPr>
        <w:t>Britannica. (n.d.-b). Battle of Karbala. Encyclopaedia Britannica. https://www.britannica.com/event/Battle-of-Karbala</w:t>
      </w:r>
    </w:p>
    <w:p>
      <w:pPr>
        <w:spacing w:after="120"/>
        <w:ind w:left="720" w:hanging="720"/>
      </w:pPr>
      <w:r>
        <w:rPr>
          <w:sz w:val="21"/>
        </w:rPr>
        <w:t>Britannica. (n.d.-b). Operation Eagle Claw. https://www.britannica.com/event/Operation-Eagle-Claw</w:t>
      </w:r>
    </w:p>
    <w:p>
      <w:pPr>
        <w:spacing w:after="120"/>
        <w:ind w:left="720" w:hanging="720"/>
      </w:pPr>
      <w:r>
        <w:rPr>
          <w:sz w:val="21"/>
        </w:rPr>
        <w:t>Britannica. (n.d.-c). Iran-Iraq War. https://www.britannica.com/event/Iran-Iraq-War</w:t>
      </w:r>
    </w:p>
    <w:p>
      <w:pPr>
        <w:spacing w:after="120"/>
        <w:ind w:left="720" w:hanging="720"/>
      </w:pPr>
      <w:r>
        <w:rPr>
          <w:sz w:val="21"/>
        </w:rPr>
        <w:t>Britannica. (n.d.-c). Ismail I, shah of Iran. Encyclopaedia Britannica. https://www.britannica.com/biography/Ismail-I-shah-of-Iran</w:t>
      </w:r>
    </w:p>
    <w:p>
      <w:pPr>
        <w:spacing w:after="120"/>
        <w:ind w:left="720" w:hanging="720"/>
      </w:pPr>
      <w:r>
        <w:rPr>
          <w:sz w:val="21"/>
        </w:rPr>
        <w:t>Britannica. (n.d.-d). 1983 Beirut barracks bombings. https://www.britannica.com/event/1983-Beirut-barracks-bombings</w:t>
      </w:r>
    </w:p>
    <w:p>
      <w:pPr>
        <w:spacing w:after="120"/>
        <w:ind w:left="720" w:hanging="720"/>
      </w:pPr>
      <w:r>
        <w:rPr>
          <w:sz w:val="21"/>
        </w:rPr>
        <w:t>Britannica. (n.d.-e). Khobar Towers bombing of 1996. https://www.britannica.com/event/Khobar-Towers-bombing-of-1996</w:t>
      </w:r>
    </w:p>
    <w:p>
      <w:pPr>
        <w:spacing w:after="120"/>
        <w:ind w:left="720" w:hanging="720"/>
      </w:pPr>
      <w:r>
        <w:rPr>
          <w:sz w:val="21"/>
        </w:rPr>
        <w:t>British Museum. (n.d.). Cylinder: 1880,0617.1941. Trustees of the British Museum. https://www.britishmuseum.org/collection/object/W_1880-0617-1941</w:t>
      </w:r>
    </w:p>
    <w:p>
      <w:pPr>
        <w:spacing w:after="120"/>
        <w:ind w:left="720" w:hanging="720"/>
      </w:pPr>
      <w:r>
        <w:rPr>
          <w:sz w:val="21"/>
        </w:rPr>
        <w:t>Browne, E. G. (1928). A literary history of Persia. Cambridge University Press.</w:t>
      </w:r>
    </w:p>
    <w:p>
      <w:pPr>
        <w:spacing w:after="120"/>
        <w:ind w:left="720" w:hanging="720"/>
      </w:pPr>
      <w:r>
        <w:rPr>
          <w:sz w:val="21"/>
        </w:rPr>
        <w:t>Buchta, W. (2000). Who rules Iran? The structure of power in the Islamic Republic. Washington Institute for Near East Policy.</w:t>
      </w:r>
    </w:p>
    <w:p>
      <w:pPr>
        <w:spacing w:after="120"/>
        <w:ind w:left="720" w:hanging="720"/>
      </w:pPr>
      <w:r>
        <w:rPr>
          <w:sz w:val="21"/>
        </w:rPr>
        <w:t>Cambridge University Press. (2020). U.S. drone strike in Iraq kills Iranian military leader Qasem Soleimani. American Journal of International Law, 114(2). https://www.cambridge.org/core/journals/american-journal-of-international-law/article/us-drone-strike-in-iraq-kills-iranian-military-leader-qasem-soleimani/F914ED1CDB4DD9D0BA53C95F65987743</w:t>
      </w:r>
    </w:p>
    <w:p>
      <w:pPr>
        <w:spacing w:after="120"/>
        <w:ind w:left="720" w:hanging="720"/>
      </w:pPr>
      <w:r>
        <w:rPr>
          <w:sz w:val="21"/>
        </w:rPr>
        <w:t>Cartledge, P. (2013). After Thermopylae: The oath of Plataea and the end of the Graeco-Persian Wars. Oxford University Press.</w:t>
      </w:r>
    </w:p>
    <w:p>
      <w:pPr>
        <w:spacing w:after="120"/>
        <w:ind w:left="720" w:hanging="720"/>
      </w:pPr>
      <w:r>
        <w:rPr>
          <w:sz w:val="21"/>
        </w:rPr>
        <w:t>Center for Human Rights in Iran. (2025, April). Imprisonment of Christians jumps six-fold in Iran as persecution intensifies. https://iranhumanrights.org/2025/04/imprisonment-of-christians-jumps-six-fold-in-iran-as-persecution-intensifies/</w:t>
      </w:r>
    </w:p>
    <w:p>
      <w:pPr>
        <w:spacing w:after="120"/>
        <w:ind w:left="720" w:hanging="720"/>
      </w:pPr>
      <w:r>
        <w:rPr>
          <w:sz w:val="21"/>
        </w:rPr>
        <w:t>Choksy, J. K. (1997). Conflict and cooperation: Zoroastrian subalterns and Muslim elites in medieval Iranian society. Columbia University Press.</w:t>
      </w:r>
    </w:p>
    <w:p>
      <w:pPr>
        <w:spacing w:after="120"/>
        <w:ind w:left="720" w:hanging="720"/>
      </w:pPr>
      <w:r>
        <w:rPr>
          <w:sz w:val="21"/>
        </w:rPr>
        <w:t>Cogent Arts &amp; Humanities. (2025). Black Friday revisited: Disinformation, misinformation, and the politics of memory at Tehran's Jaleh Square. https://www.tandfonline.com/doi/full/10.1080/23311886.2025.2592910</w:t>
      </w:r>
    </w:p>
    <w:p>
      <w:pPr>
        <w:spacing w:after="120"/>
        <w:ind w:left="720" w:hanging="720"/>
      </w:pPr>
      <w:r>
        <w:rPr>
          <w:sz w:val="21"/>
        </w:rPr>
        <w:t>Cohen Milstein. (n.d.). Iran Beirut bombing litigation. https://www.cohenmilstein.com/case-study/iran-beirut-bombing-litigation/</w:t>
      </w:r>
    </w:p>
    <w:p>
      <w:pPr>
        <w:spacing w:after="120"/>
        <w:ind w:left="720" w:hanging="720"/>
      </w:pPr>
      <w:r>
        <w:rPr>
          <w:sz w:val="21"/>
        </w:rPr>
        <w:t>Collins, J. J. (1993). Daniel: A commentary on the Book of Daniel. Fortress Press.</w:t>
      </w:r>
    </w:p>
    <w:p>
      <w:pPr>
        <w:spacing w:after="120"/>
        <w:ind w:left="720" w:hanging="720"/>
      </w:pPr>
      <w:r>
        <w:rPr>
          <w:sz w:val="21"/>
        </w:rPr>
        <w:t>Cook, D. (2002). Studies in Muslim apocalyptic. Darwin Press.</w:t>
      </w:r>
    </w:p>
    <w:p>
      <w:pPr>
        <w:spacing w:after="120"/>
        <w:ind w:left="720" w:hanging="720"/>
      </w:pPr>
      <w:r>
        <w:rPr>
          <w:sz w:val="21"/>
        </w:rPr>
        <w:t>Cooper, A. S. (2018). The fall of heaven: The Pahlavis and the final days of imperial Iran. Henry Holt.</w:t>
      </w:r>
    </w:p>
    <w:p>
      <w:pPr>
        <w:spacing w:after="120"/>
        <w:ind w:left="720" w:hanging="720"/>
      </w:pPr>
      <w:r>
        <w:rPr>
          <w:sz w:val="21"/>
        </w:rPr>
        <w:t>Cronin, S. (2003). The making of modern Iran: State and society under Riza Shah, 1921–1941. Routledge.</w:t>
      </w:r>
    </w:p>
    <w:p>
      <w:pPr>
        <w:spacing w:after="120"/>
        <w:ind w:left="720" w:hanging="720"/>
      </w:pPr>
      <w:r>
        <w:rPr>
          <w:sz w:val="21"/>
        </w:rPr>
        <w:t>Daryaee, T. (2009). Sasanian Persia: The rise and fall of an empire. I. B. Tauris.</w:t>
      </w:r>
    </w:p>
    <w:p>
      <w:pPr>
        <w:spacing w:after="120"/>
        <w:ind w:left="720" w:hanging="720"/>
      </w:pPr>
      <w:r>
        <w:rPr>
          <w:sz w:val="21"/>
        </w:rPr>
        <w:t>Donner, F. M. (1981). The early Islamic conquests. Princeton University Press.</w:t>
      </w:r>
    </w:p>
    <w:p>
      <w:pPr>
        <w:spacing w:after="120"/>
        <w:ind w:left="720" w:hanging="720"/>
      </w:pPr>
      <w:r>
        <w:rPr>
          <w:sz w:val="21"/>
        </w:rPr>
        <w:t>Esfandiari, H. (1997). Reconstructed lives: Women and Iran's Islamic revolution. Johns Hopkins University Press.</w:t>
      </w:r>
    </w:p>
    <w:p>
      <w:pPr>
        <w:spacing w:after="120"/>
        <w:ind w:left="720" w:hanging="720"/>
      </w:pPr>
      <w:r>
        <w:rPr>
          <w:sz w:val="21"/>
        </w:rPr>
        <w:t>Fall of the Assad regime. (n.d.). In Wikipedia. Retrieved June 2026, from https://en.wikipedia.org/wiki/Fall_of_the_Assad_regime</w:t>
      </w:r>
    </w:p>
    <w:p>
      <w:pPr>
        <w:spacing w:after="120"/>
        <w:ind w:left="720" w:hanging="720"/>
      </w:pPr>
      <w:r>
        <w:rPr>
          <w:sz w:val="21"/>
        </w:rPr>
        <w:t>Ferrier, R. W. (1982). The history of the British Petroleum Company: Vol. 1. The developing years, 1901–1932. Cambridge University Press.</w:t>
      </w:r>
    </w:p>
    <w:p>
      <w:pPr>
        <w:spacing w:after="120"/>
        <w:ind w:left="720" w:hanging="720"/>
      </w:pPr>
      <w:r>
        <w:rPr>
          <w:sz w:val="21"/>
        </w:rPr>
        <w:t>Finkel, I. (Ed.). (2013). The Cyrus Cylinder: The king of Persia's proclamation from ancient Babylon. I. B. Tauris.</w:t>
      </w:r>
    </w:p>
    <w:p>
      <w:pPr>
        <w:spacing w:after="120"/>
        <w:ind w:left="720" w:hanging="720"/>
      </w:pPr>
      <w:r>
        <w:rPr>
          <w:sz w:val="21"/>
        </w:rPr>
        <w:t>Foreign Sovereign Immunities Act, Terrorism Exception, 28 U.S.C. § 1605A (2008).</w:t>
      </w:r>
    </w:p>
    <w:p>
      <w:pPr>
        <w:spacing w:after="120"/>
        <w:ind w:left="720" w:hanging="720"/>
      </w:pPr>
      <w:r>
        <w:rPr>
          <w:sz w:val="21"/>
        </w:rPr>
        <w:t>Foundation for Defense of Democracies. (2025, May 21). 9 myths about Iran's uranium enrichment program. https://www.fdd.org/analysis/2025/05/21/9-myths-about-irans-uranium-enrichment-program/</w:t>
      </w:r>
    </w:p>
    <w:p>
      <w:pPr>
        <w:spacing w:after="120"/>
        <w:ind w:left="720" w:hanging="720"/>
      </w:pPr>
      <w:r>
        <w:rPr>
          <w:sz w:val="21"/>
        </w:rPr>
        <w:t>Frye, R. N. (1996). The heritage of Central Asia: From antiquity to the Turkish expansion. Markus Wiener.</w:t>
      </w:r>
    </w:p>
    <w:p>
      <w:pPr>
        <w:spacing w:after="120"/>
        <w:ind w:left="720" w:hanging="720"/>
      </w:pPr>
      <w:r>
        <w:rPr>
          <w:sz w:val="21"/>
        </w:rPr>
        <w:t>Gasiorowski, M. J., &amp; Byrne, M. (Eds.). (2004). Mohammad Mosaddeq and the 1953 coup in Iran. Syracuse University Press.</w:t>
      </w:r>
    </w:p>
    <w:p>
      <w:pPr>
        <w:spacing w:after="120"/>
        <w:ind w:left="720" w:hanging="720"/>
      </w:pPr>
      <w:r>
        <w:rPr>
          <w:sz w:val="21"/>
        </w:rPr>
        <w:t>Ghani, C. (2000). Iran and the rise of Reza Shah: From Qajar collapse to Pahlavi rule. I. B. Tauris.</w:t>
      </w:r>
    </w:p>
    <w:p>
      <w:pPr>
        <w:spacing w:after="120"/>
        <w:ind w:left="720" w:hanging="720"/>
      </w:pPr>
      <w:r>
        <w:rPr>
          <w:sz w:val="21"/>
        </w:rPr>
        <w:t>Goldingay, J. E. (1989). Daniel. Word Biblical Commentary, Vol. 30. Word Books.</w:t>
      </w:r>
    </w:p>
    <w:p>
      <w:pPr>
        <w:spacing w:after="120"/>
        <w:ind w:left="720" w:hanging="720"/>
      </w:pPr>
      <w:r>
        <w:rPr>
          <w:sz w:val="21"/>
        </w:rPr>
        <w:t>Halliday, F. (1979). Iran: Dictatorship and development. Penguin.</w:t>
      </w:r>
    </w:p>
    <w:p>
      <w:pPr>
        <w:spacing w:after="120"/>
        <w:ind w:left="720" w:hanging="720"/>
      </w:pPr>
      <w:r>
        <w:rPr>
          <w:sz w:val="21"/>
        </w:rPr>
        <w:t>Halm, H. (2007). The Shiites: A short history (A. Brown, Trans.). Markus Wiener.</w:t>
      </w:r>
    </w:p>
    <w:p>
      <w:pPr>
        <w:spacing w:after="120"/>
        <w:ind w:left="720" w:hanging="720"/>
      </w:pPr>
      <w:r>
        <w:rPr>
          <w:sz w:val="21"/>
        </w:rPr>
        <w:t>Havlish v. bin Laden, No. 03-CV-9848 (GBD) (FM), Findings of Fact and Conclusions of Law, MDL No. 1570 (S.D.N.Y. Dec. 22, 2011).</w:t>
      </w:r>
    </w:p>
    <w:p>
      <w:pPr>
        <w:spacing w:after="120"/>
        <w:ind w:left="720" w:hanging="720"/>
      </w:pPr>
      <w:r>
        <w:rPr>
          <w:sz w:val="21"/>
        </w:rPr>
        <w:t>Heritage Foundation. (n.d.). The 1983 Marine barracks bombing: Connecting the dots. https://www.heritage.org/defense/commentary/the-1983-marine-barracks-bombing-connecting-the-dots</w:t>
      </w:r>
    </w:p>
    <w:p>
      <w:pPr>
        <w:spacing w:after="120"/>
        <w:ind w:left="720" w:hanging="720"/>
      </w:pPr>
      <w:r>
        <w:rPr>
          <w:sz w:val="21"/>
        </w:rPr>
        <w:t>Hintze, A. (2014). Monotheism the Zoroastrian way. Journal of the Royal Asiatic Society, 24(2), 225–249.</w:t>
      </w:r>
    </w:p>
    <w:p>
      <w:pPr>
        <w:spacing w:after="120"/>
        <w:ind w:left="720" w:hanging="720"/>
      </w:pPr>
      <w:r>
        <w:rPr>
          <w:sz w:val="21"/>
        </w:rPr>
        <w:t>HistoryNet. (n.d.). Iran and Iraq fought a war for 8 years, killed millions and achieved nothing. https://www.historynet.com/the-iran-iraq-war-a-bloody-stalemate/</w:t>
      </w:r>
    </w:p>
    <w:p>
      <w:pPr>
        <w:spacing w:after="120"/>
        <w:ind w:left="720" w:hanging="720"/>
      </w:pPr>
      <w:r>
        <w:rPr>
          <w:sz w:val="21"/>
        </w:rPr>
        <w:t>Holland, T. (2005). Persian fire: The first world empire and the battle for the West. Doubleday.</w:t>
      </w:r>
    </w:p>
    <w:p>
      <w:pPr>
        <w:spacing w:after="120"/>
        <w:ind w:left="720" w:hanging="720"/>
      </w:pPr>
      <w:r>
        <w:rPr>
          <w:sz w:val="21"/>
        </w:rPr>
        <w:t>Howard-Johnston, J. (2010). Witnesses to a world crisis: Historians and histories of the Middle East in the seventh century. Oxford University Press.</w:t>
      </w:r>
    </w:p>
    <w:p>
      <w:pPr>
        <w:spacing w:after="120"/>
        <w:ind w:left="720" w:hanging="720"/>
      </w:pPr>
      <w:r>
        <w:rPr>
          <w:sz w:val="21"/>
        </w:rPr>
        <w:t>IEEE Spectrum. (n.d.). The real story of Stuxnet. https://spectrum.ieee.org/the-real-story-of-stuxnet</w:t>
      </w:r>
    </w:p>
    <w:p>
      <w:pPr>
        <w:spacing w:after="120"/>
        <w:ind w:left="720" w:hanging="720"/>
      </w:pPr>
      <w:r>
        <w:rPr>
          <w:sz w:val="21"/>
        </w:rPr>
        <w:t>Iran Chamber Society. (n.d.). Reza Shah Pahlavi. https://www.iranchamber.com/history/reza_shah/reza_shah.php</w:t>
      </w:r>
    </w:p>
    <w:p>
      <w:pPr>
        <w:spacing w:after="120"/>
        <w:ind w:left="720" w:hanging="720"/>
      </w:pPr>
      <w:r>
        <w:rPr>
          <w:sz w:val="21"/>
        </w:rPr>
        <w:t>Iran hostage crisis. (n.d.). In Wikipedia. Retrieved June 2026, from https://en.wikipedia.org/wiki/Iran_hostage_crisis</w:t>
      </w:r>
    </w:p>
    <w:p>
      <w:pPr>
        <w:spacing w:after="120"/>
        <w:ind w:left="720" w:hanging="720"/>
      </w:pPr>
      <w:r>
        <w:rPr>
          <w:sz w:val="21"/>
        </w:rPr>
        <w:t>Iran International. (2025, March 25). The expected one: Shi'ite messiah animates and divides Islamic Republic. https://www.iranintl.com/en/202503259224</w:t>
      </w:r>
    </w:p>
    <w:p>
      <w:pPr>
        <w:spacing w:after="120"/>
        <w:ind w:left="720" w:hanging="720"/>
      </w:pPr>
      <w:r>
        <w:rPr>
          <w:sz w:val="21"/>
        </w:rPr>
        <w:t>Iran Watch. (n.d.). Information on two top secret nuclear sites of the Iranian regime (Natanz &amp; Arak). https://www.iranwatch.org/library/ncri-info-2-top-secret-nuclear-sites-12-02</w:t>
      </w:r>
    </w:p>
    <w:p>
      <w:pPr>
        <w:spacing w:after="120"/>
        <w:ind w:left="720" w:hanging="720"/>
      </w:pPr>
      <w:r>
        <w:rPr>
          <w:sz w:val="21"/>
        </w:rPr>
        <w:t>Iranian Revolution. (n.d.). In Wikipedia. Retrieved June 2026, from https://en.wikipedia.org/wiki/Iranian_Revolution</w:t>
      </w:r>
    </w:p>
    <w:p>
      <w:pPr>
        <w:spacing w:after="120"/>
        <w:ind w:left="720" w:hanging="720"/>
      </w:pPr>
      <w:r>
        <w:rPr>
          <w:sz w:val="21"/>
        </w:rPr>
        <w:t>JSTOR Daily. (n.d.). How cassette tapes helped Muslim revivalism. https://daily.jstor.org/how-cassette-tapes-helped-muslim-revivalism/</w:t>
      </w:r>
    </w:p>
    <w:p>
      <w:pPr>
        <w:spacing w:after="120"/>
        <w:ind w:left="720" w:hanging="720"/>
      </w:pPr>
      <w:r>
        <w:rPr>
          <w:sz w:val="21"/>
        </w:rPr>
        <w:t>Karimi, A. (2022). Iran's Jews: Past and present. Routledge.</w:t>
      </w:r>
    </w:p>
    <w:p>
      <w:pPr>
        <w:spacing w:after="120"/>
        <w:ind w:left="720" w:hanging="720"/>
      </w:pPr>
      <w:r>
        <w:rPr>
          <w:sz w:val="21"/>
        </w:rPr>
        <w:t>Kazemzadeh, F. (1968). Russia and Britain in Persia, 1864–1914. Yale University Press.</w:t>
      </w:r>
    </w:p>
    <w:p>
      <w:pPr>
        <w:spacing w:after="120"/>
        <w:ind w:left="720" w:hanging="720"/>
      </w:pPr>
      <w:r>
        <w:rPr>
          <w:sz w:val="21"/>
        </w:rPr>
        <w:t>Keddie, N. R. (1966). Religion and rebellion in Iran: The tobacco protest of 1891–1892. Frank Cass.</w:t>
      </w:r>
    </w:p>
    <w:p>
      <w:pPr>
        <w:spacing w:after="120"/>
        <w:ind w:left="720" w:hanging="720"/>
      </w:pPr>
      <w:r>
        <w:rPr>
          <w:sz w:val="21"/>
        </w:rPr>
        <w:t>Keddie, N. R. (2006). Modern Iran: Roots and results of revolution. Yale University Press.</w:t>
      </w:r>
    </w:p>
    <w:p>
      <w:pPr>
        <w:spacing w:after="120"/>
        <w:ind w:left="720" w:hanging="720"/>
      </w:pPr>
      <w:r>
        <w:rPr>
          <w:sz w:val="21"/>
        </w:rPr>
        <w:t>Khalaji, M. (2006). The last marja: Sistani and the end of traditional religious authority in Shiism. Washington Institute for Near East Policy.</w:t>
      </w:r>
    </w:p>
    <w:p>
      <w:pPr>
        <w:spacing w:after="120"/>
        <w:ind w:left="720" w:hanging="720"/>
      </w:pPr>
      <w:r>
        <w:rPr>
          <w:sz w:val="21"/>
        </w:rPr>
        <w:t>Khalaji, M. (2008). Apocalyptic politics: On the rationality of Iranian policy. Washington Institute Policy Focus, No. 79.</w:t>
      </w:r>
    </w:p>
    <w:p>
      <w:pPr>
        <w:spacing w:after="120"/>
        <w:ind w:left="720" w:hanging="720"/>
      </w:pPr>
      <w:r>
        <w:rPr>
          <w:sz w:val="21"/>
        </w:rPr>
        <w:t>Khobar Towers bombing. (n.d.). In Wikipedia. Retrieved June 2026, from https://en.wikipedia.org/wiki/Khobar_Towers_bombing</w:t>
      </w:r>
    </w:p>
    <w:p>
      <w:pPr>
        <w:spacing w:after="120"/>
        <w:ind w:left="720" w:hanging="720"/>
      </w:pPr>
      <w:r>
        <w:rPr>
          <w:sz w:val="21"/>
        </w:rPr>
        <w:t>Khomeini's life in exile. (n.d.). In Wikipedia. Retrieved June 2026, from https://en.wikipedia.org/wiki/Ruhollah_Khomeini%27s_life_in_exile</w:t>
      </w:r>
    </w:p>
    <w:p>
      <w:pPr>
        <w:spacing w:after="120"/>
        <w:ind w:left="720" w:hanging="720"/>
      </w:pPr>
      <w:r>
        <w:rPr>
          <w:sz w:val="21"/>
        </w:rPr>
        <w:t>Khomeini, R. (1981). Islam and revolution: Writings and declarations of Imam Khomeini (H. Algar, Trans.). Mizan Press. (Original lectures delivered 1970)</w:t>
      </w:r>
    </w:p>
    <w:p>
      <w:pPr>
        <w:spacing w:after="120"/>
        <w:ind w:left="720" w:hanging="720"/>
      </w:pPr>
      <w:r>
        <w:rPr>
          <w:sz w:val="21"/>
        </w:rPr>
        <w:t>Killing of Yahya Sinwar. (n.d.). In Wikipedia. Retrieved June 2026, from https://en.wikipedia.org/wiki/Killing_of_Yahya_Sinwar</w:t>
      </w:r>
    </w:p>
    <w:p>
      <w:pPr>
        <w:spacing w:after="120"/>
        <w:ind w:left="720" w:hanging="720"/>
      </w:pPr>
      <w:r>
        <w:rPr>
          <w:sz w:val="21"/>
        </w:rPr>
        <w:t>Kinzer, S. (2003). All the Shah's men: An American coup and the roots of Middle East terror. John Wiley &amp; Sons.</w:t>
      </w:r>
    </w:p>
    <w:p>
      <w:pPr>
        <w:spacing w:after="120"/>
        <w:ind w:left="720" w:hanging="720"/>
      </w:pPr>
      <w:r>
        <w:rPr>
          <w:sz w:val="21"/>
        </w:rPr>
        <w:t>Kuhrt, A. (1983). The Cyrus Cylinder and Achaemenid imperial policy. Journal for the Study of the Old Testament, 8(25), 83–97.</w:t>
      </w:r>
    </w:p>
    <w:p>
      <w:pPr>
        <w:spacing w:after="120"/>
        <w:ind w:left="720" w:hanging="720"/>
      </w:pPr>
      <w:r>
        <w:rPr>
          <w:sz w:val="21"/>
        </w:rPr>
        <w:t>Levenson, J. D. (1997). Esther: A commentary. Westminster John Knox Press.</w:t>
      </w:r>
    </w:p>
    <w:p>
      <w:pPr>
        <w:spacing w:after="120"/>
        <w:ind w:left="720" w:hanging="720"/>
      </w:pPr>
      <w:r>
        <w:rPr>
          <w:sz w:val="21"/>
        </w:rPr>
        <w:t>Library of Congress, Congressional Research Service. (n.d.). Iran's nuclear program: Tehran's compliance with international obligations (R40094). https://www.congress.gov/crs-product/R40094</w:t>
      </w:r>
    </w:p>
    <w:p>
      <w:pPr>
        <w:spacing w:after="120"/>
        <w:ind w:left="720" w:hanging="720"/>
      </w:pPr>
      <w:r>
        <w:rPr>
          <w:sz w:val="21"/>
        </w:rPr>
        <w:t>Long War Journal (FDD). (2017, October 4). Iranian-linked bomb kills American soldier in Iraq. https://www.longwarjournal.org/archives/2017/10/efp.php</w:t>
      </w:r>
    </w:p>
    <w:p>
      <w:pPr>
        <w:spacing w:after="120"/>
        <w:ind w:left="720" w:hanging="720"/>
      </w:pPr>
      <w:r>
        <w:rPr>
          <w:sz w:val="21"/>
        </w:rPr>
        <w:t>Madelung, W. (1997). The succession to Muhammad: A study of the early caliphate. Cambridge University Press.</w:t>
      </w:r>
    </w:p>
    <w:p>
      <w:pPr>
        <w:spacing w:after="120"/>
        <w:ind w:left="720" w:hanging="720"/>
      </w:pPr>
      <w:r>
        <w:rPr>
          <w:sz w:val="21"/>
        </w:rPr>
        <w:t>Mahsa Amini protests. (n.d.). In Wikipedia. Retrieved June 2026, from https://en.wikipedia.org/wiki/Mahsa_Amini_protests</w:t>
      </w:r>
    </w:p>
    <w:p>
      <w:pPr>
        <w:spacing w:after="120"/>
        <w:ind w:left="720" w:hanging="720"/>
      </w:pPr>
      <w:r>
        <w:rPr>
          <w:sz w:val="21"/>
        </w:rPr>
        <w:t>Matthee, R. (2012). Persia in crisis: Safavid decline and the fall of Isfahan. I. B. Tauris.</w:t>
      </w:r>
    </w:p>
    <w:p>
      <w:pPr>
        <w:spacing w:after="120"/>
        <w:ind w:left="720" w:hanging="720"/>
      </w:pPr>
      <w:r>
        <w:rPr>
          <w:sz w:val="21"/>
        </w:rPr>
        <w:t>Mavani, H. (2013). Religious authority and political thought in Twelver Shi'ism: From Ali to post-Khomeini. Routledge.</w:t>
      </w:r>
    </w:p>
    <w:p>
      <w:pPr>
        <w:spacing w:after="120"/>
        <w:ind w:left="720" w:hanging="720"/>
      </w:pPr>
      <w:r>
        <w:rPr>
          <w:sz w:val="21"/>
        </w:rPr>
        <w:t>Military Times. (2019, April 4). Iran killed more US troops in Iraq than previously known, Pentagon says. https://www.militarytimes.com/news/your-military/2019/04/04/iran-killed-more-us-troops-in-iraq-than-previously-known-pentagon-says/</w:t>
      </w:r>
    </w:p>
    <w:p>
      <w:pPr>
        <w:spacing w:after="120"/>
        <w:ind w:left="720" w:hanging="720"/>
      </w:pPr>
      <w:r>
        <w:rPr>
          <w:sz w:val="21"/>
        </w:rPr>
        <w:t>Mitchell, T. C. (1988). The Bible in the British Museum: Interpreting the evidence. British Museum Publications.</w:t>
      </w:r>
    </w:p>
    <w:p>
      <w:pPr>
        <w:spacing w:after="120"/>
        <w:ind w:left="720" w:hanging="720"/>
      </w:pPr>
      <w:r>
        <w:rPr>
          <w:sz w:val="21"/>
        </w:rPr>
        <w:t>Momen, M. (1985). An introduction to Shi'i Islam: The history and doctrines of Twelver Shi'ism. Yale University Press.</w:t>
      </w:r>
    </w:p>
    <w:p>
      <w:pPr>
        <w:spacing w:after="120"/>
        <w:ind w:left="720" w:hanging="720"/>
      </w:pPr>
      <w:r>
        <w:rPr>
          <w:sz w:val="21"/>
        </w:rPr>
        <w:t>Mottahedeh, R. (1985). The mantle of the Prophet: Religion and politics in Iran. Simon &amp; Schuster.</w:t>
      </w:r>
    </w:p>
    <w:p>
      <w:pPr>
        <w:spacing w:after="120"/>
        <w:ind w:left="720" w:hanging="720"/>
      </w:pPr>
      <w:r>
        <w:rPr>
          <w:sz w:val="21"/>
        </w:rPr>
        <w:t>Naji, K. (2008). Ahmadinejad: The secret history of Iran's radical leader. I. B. Tauris.</w:t>
      </w:r>
    </w:p>
    <w:p>
      <w:pPr>
        <w:spacing w:after="120"/>
        <w:ind w:left="720" w:hanging="720"/>
      </w:pPr>
      <w:r>
        <w:rPr>
          <w:sz w:val="21"/>
        </w:rPr>
        <w:t>National Archives and Records Administration. (n.d.). 444 days: Selected records concerning the Iran hostage crisis, 1979-1981. https://www.archives.gov/research/foreign-policy/iran-hostage-crisis</w:t>
      </w:r>
    </w:p>
    <w:p>
      <w:pPr>
        <w:spacing w:after="120"/>
        <w:ind w:left="720" w:hanging="720"/>
      </w:pPr>
      <w:r>
        <w:rPr>
          <w:sz w:val="21"/>
        </w:rPr>
        <w:t>National Commission on Terrorist Attacks Upon the United States. (2004). The 9/11 Commission Report: Final report of the National Commission on Terrorist Attacks Upon the United States. U.S. Government Printing Office.</w:t>
      </w:r>
    </w:p>
    <w:p>
      <w:pPr>
        <w:spacing w:after="120"/>
        <w:ind w:left="720" w:hanging="720"/>
      </w:pPr>
      <w:r>
        <w:rPr>
          <w:sz w:val="21"/>
        </w:rPr>
        <w:t>National Council of Resistance of Iran. (n.d.). The landmark Natanz revelation. https://www.ncrius.org/the-landmark-natanz-revelation.html</w:t>
      </w:r>
    </w:p>
    <w:p>
      <w:pPr>
        <w:spacing w:after="120"/>
        <w:ind w:left="720" w:hanging="720"/>
      </w:pPr>
      <w:r>
        <w:rPr>
          <w:sz w:val="21"/>
        </w:rPr>
        <w:t>National Security Archive. (2013, August 19). CIA confirms role in 1953 Iran coup. George Washington University. https://nsarchive2.gwu.edu/NSAEBB/NSAEBB435/</w:t>
      </w:r>
    </w:p>
    <w:p>
      <w:pPr>
        <w:spacing w:after="120"/>
        <w:ind w:left="720" w:hanging="720"/>
      </w:pPr>
      <w:r>
        <w:rPr>
          <w:sz w:val="21"/>
        </w:rPr>
        <w:t>Newman, A. J. (2006). Safavid Iran: Rebirth of a Persian empire. I. B. Tauris.</w:t>
      </w:r>
    </w:p>
    <w:p>
      <w:pPr>
        <w:spacing w:after="120"/>
        <w:ind w:left="720" w:hanging="720"/>
      </w:pPr>
      <w:r>
        <w:rPr>
          <w:sz w:val="21"/>
        </w:rPr>
        <w:t>October 2024 Iranian strikes on Israel. (n.d.). In Wikipedia. Retrieved June 2026, from https://en.wikipedia.org/wiki/October_2024_Iranian_strikes_on_Israel</w:t>
      </w:r>
    </w:p>
    <w:p>
      <w:pPr>
        <w:spacing w:after="120"/>
        <w:ind w:left="720" w:hanging="720"/>
      </w:pPr>
      <w:r>
        <w:rPr>
          <w:sz w:val="21"/>
        </w:rPr>
        <w:t>Open Doors. (2024). World Watch List 2024: Iran country profile. https://www.opendoors.org</w:t>
      </w:r>
    </w:p>
    <w:p>
      <w:pPr>
        <w:spacing w:after="120"/>
        <w:ind w:left="720" w:hanging="720"/>
      </w:pPr>
      <w:r>
        <w:rPr>
          <w:sz w:val="21"/>
        </w:rPr>
        <w:t>Operation Eagle Claw. (n.d.). In Wikipedia. Retrieved June 2026, from https://en.wikipedia.org/wiki/Operation_Eagle_Claw</w:t>
      </w:r>
    </w:p>
    <w:p>
      <w:pPr>
        <w:spacing w:after="120"/>
        <w:ind w:left="720" w:hanging="720"/>
      </w:pPr>
      <w:r>
        <w:rPr>
          <w:sz w:val="21"/>
        </w:rPr>
        <w:t>Ostovar, A. (2016). Vanguard of the Imam: Religion, politics, and Iran's Revolutionary Guards. Oxford University Press.</w:t>
      </w:r>
    </w:p>
    <w:p>
      <w:pPr>
        <w:spacing w:after="120"/>
        <w:ind w:left="720" w:hanging="720"/>
      </w:pPr>
      <w:r>
        <w:rPr>
          <w:sz w:val="21"/>
        </w:rPr>
        <w:t>Pinault, D. (1992). The Shiites: Ritual and popular piety in a Muslim community. St. Martin's Press.</w:t>
      </w:r>
    </w:p>
    <w:p>
      <w:pPr>
        <w:spacing w:after="120"/>
        <w:ind w:left="720" w:hanging="720"/>
      </w:pPr>
      <w:r>
        <w:rPr>
          <w:sz w:val="21"/>
        </w:rPr>
        <w:t>PR Newswire. (2011, December 22). Federal court finds Iran, Hezbollah materially supported al Qaeda for 9/11 terrorist attacks. https://www.prnewswire.com/news-releases/federal-court-finds-iran-hezbollah-materially-supported-al-qaeda-for-911-terrorist-attacks-136093528.html</w:t>
      </w:r>
    </w:p>
    <w:p>
      <w:pPr>
        <w:spacing w:after="120"/>
        <w:ind w:left="720" w:hanging="720"/>
      </w:pPr>
      <w:r>
        <w:rPr>
          <w:sz w:val="21"/>
        </w:rPr>
        <w:t>Risen, J. (2000, April 16). Secrets of history: The CIA in Iran. The New York Times. https://www.nytimes.com/library/world/mideast/041600iran-cia-index.html</w:t>
      </w:r>
    </w:p>
    <w:p>
      <w:pPr>
        <w:spacing w:after="120"/>
        <w:ind w:left="720" w:hanging="720"/>
      </w:pPr>
      <w:r>
        <w:rPr>
          <w:sz w:val="21"/>
        </w:rPr>
        <w:t>Sachedina, A. A. (1981). Islamic messianism: The idea of the Mahdi in Twelver Shi'ism. State University of New York Press.</w:t>
      </w:r>
    </w:p>
    <w:p>
      <w:pPr>
        <w:spacing w:after="120"/>
        <w:ind w:left="720" w:hanging="720"/>
      </w:pPr>
      <w:r>
        <w:rPr>
          <w:sz w:val="21"/>
        </w:rPr>
        <w:t>Sanasarian, E. (2000). Religious minorities in Iran. Cambridge University Press.</w:t>
      </w:r>
    </w:p>
    <w:p>
      <w:pPr>
        <w:spacing w:after="120"/>
        <w:ind w:left="720" w:hanging="720"/>
      </w:pPr>
      <w:r>
        <w:rPr>
          <w:sz w:val="21"/>
        </w:rPr>
        <w:t>Sarshar, H. (Ed.). (2002). Esther's children: A portrait of Iranian Jews. Jewish Publication Society.</w:t>
      </w:r>
    </w:p>
    <w:p>
      <w:pPr>
        <w:spacing w:after="120"/>
        <w:ind w:left="720" w:hanging="720"/>
      </w:pPr>
      <w:r>
        <w:rPr>
          <w:sz w:val="21"/>
        </w:rPr>
        <w:t>Schmitt, R. (1991). The Bisitun inscriptions of Darius the Great: Old Persian text. Corpus Inscriptionum Iranicarum.</w:t>
      </w:r>
    </w:p>
    <w:p>
      <w:pPr>
        <w:spacing w:after="120"/>
        <w:ind w:left="720" w:hanging="720"/>
      </w:pPr>
      <w:r>
        <w:rPr>
          <w:sz w:val="21"/>
        </w:rPr>
        <w:t>Skrine, C. P. (1962). World War in Iran. Constable.</w:t>
      </w:r>
    </w:p>
    <w:p>
      <w:pPr>
        <w:spacing w:after="120"/>
        <w:ind w:left="720" w:hanging="720"/>
      </w:pPr>
      <w:r>
        <w:rPr>
          <w:sz w:val="21"/>
        </w:rPr>
        <w:t>Smith, T. (1984, March 18). Iran's child soldiers. The New York Times.</w:t>
      </w:r>
    </w:p>
    <w:p>
      <w:pPr>
        <w:spacing w:after="120"/>
        <w:ind w:left="720" w:hanging="720"/>
      </w:pPr>
      <w:r>
        <w:rPr>
          <w:sz w:val="21"/>
        </w:rPr>
        <w:t>Special Operations Review Group (Holloway Commission). (1980). Rescue mission report. U.S. Department of Defense. https://www.dodig.mil/Portals/48/Summarized%20Operation%20Eagle%20Claw.pdf</w:t>
      </w:r>
    </w:p>
    <w:p>
      <w:pPr>
        <w:spacing w:after="120"/>
        <w:ind w:left="720" w:hanging="720"/>
      </w:pPr>
      <w:r>
        <w:rPr>
          <w:sz w:val="21"/>
        </w:rPr>
        <w:t>Stausberg, M. (2002). Die Religion Zarathushtras: Geschichte, Gegenwart, Rituale (Vols. 1–3). Kohlhammer.</w:t>
      </w:r>
    </w:p>
    <w:p>
      <w:pPr>
        <w:spacing w:after="120"/>
        <w:ind w:left="720" w:hanging="720"/>
      </w:pPr>
      <w:r>
        <w:rPr>
          <w:sz w:val="21"/>
        </w:rPr>
        <w:t>Stewart, R. A. (1988). Sunrise at Abadan: The British and Soviet invasion of Iran, 1941. Praeger.</w:t>
      </w:r>
    </w:p>
    <w:p>
      <w:pPr>
        <w:spacing w:after="120"/>
        <w:ind w:left="720" w:hanging="720"/>
      </w:pPr>
      <w:r>
        <w:rPr>
          <w:sz w:val="21"/>
        </w:rPr>
        <w:t>Stuxnet. (n.d.). In Wikipedia. Retrieved June 2026, from https://en.wikipedia.org/wiki/Stuxnet</w:t>
      </w:r>
    </w:p>
    <w:p>
      <w:pPr>
        <w:spacing w:after="120"/>
        <w:ind w:left="720" w:hanging="720"/>
      </w:pPr>
      <w:r>
        <w:rPr>
          <w:sz w:val="21"/>
        </w:rPr>
        <w:t>Taheri, A. (2008). The Persian night: Iran under the Khomeinist revolution. Encounter Books.</w:t>
      </w:r>
    </w:p>
    <w:p>
      <w:pPr>
        <w:spacing w:after="120"/>
        <w:ind w:left="720" w:hanging="720"/>
      </w:pPr>
      <w:r>
        <w:rPr>
          <w:sz w:val="21"/>
        </w:rPr>
        <w:t>U.S. Department of the Treasury. (2011, July 28). Treasury further exposes Iran-based al-Qa'ida network [Press release]. https://home.treasury.gov/news/press-releases/tg1261</w:t>
      </w:r>
    </w:p>
    <w:p>
      <w:pPr>
        <w:spacing w:after="120"/>
        <w:ind w:left="720" w:hanging="720"/>
      </w:pPr>
      <w:r>
        <w:rPr>
          <w:sz w:val="21"/>
        </w:rPr>
        <w:t>United Nations Security Council. (2023, February 13). Thirty-first report of the Analytical Support and Sanctions Monitoring Team submitted pursuant to resolution 2610 (2021) concerning ISIL (Da'esh), al-Qaida and associated individuals and entities (S/2023/95).</w:t>
      </w:r>
    </w:p>
    <w:p>
      <w:pPr>
        <w:spacing w:after="120"/>
        <w:ind w:left="720" w:hanging="720"/>
      </w:pPr>
      <w:r>
        <w:rPr>
          <w:sz w:val="21"/>
        </w:rPr>
        <w:t>United Nations. (n.d.). Replica of "Edict of Cyrus". UN Gifts Collection. https://www.un.org/ungifts/replica-edict-cyrus</w:t>
      </w:r>
    </w:p>
    <w:p>
      <w:pPr>
        <w:spacing w:after="120"/>
        <w:ind w:left="720" w:hanging="720"/>
      </w:pPr>
      <w:r>
        <w:rPr>
          <w:sz w:val="21"/>
        </w:rPr>
        <w:t>United States Department of State. (2019, April 8). Designation of the Islamic Revolutionary Guard Corps. https://2017-2021.state.gov/designation-of-the-islamic-revolutionary-guard-corps/</w:t>
      </w:r>
    </w:p>
    <w:p>
      <w:pPr>
        <w:spacing w:after="120"/>
        <w:ind w:left="720" w:hanging="720"/>
      </w:pPr>
      <w:r>
        <w:rPr>
          <w:sz w:val="21"/>
        </w:rPr>
        <w:t>United States Department of State. (2024). State sponsors of terrorism. https://www.state.gov/state-sponsors-of-terrorism</w:t>
      </w:r>
    </w:p>
    <w:p>
      <w:pPr>
        <w:spacing w:after="120"/>
        <w:ind w:left="720" w:hanging="720"/>
      </w:pPr>
      <w:r>
        <w:rPr>
          <w:sz w:val="21"/>
        </w:rPr>
        <w:t>US Department of State. (2021). Iran 2020 international religious freedom report. Office of International Religious Freedom. https://www.state.gov/wp-content/uploads/2021/05/240282-IRAN-2020-INTERNATIONAL-RELIGIOUS-FREEDOM-REPORT.pdf</w:t>
      </w:r>
    </w:p>
    <w:p>
      <w:pPr>
        <w:spacing w:after="120"/>
        <w:ind w:left="720" w:hanging="720"/>
      </w:pPr>
      <w:r>
        <w:rPr>
          <w:sz w:val="21"/>
        </w:rPr>
        <w:t>Washington Institute for Near East Policy. (n.d.). Echoes of 1983 Beirut bombings in current Iranian proxy escalation. https://www.washingtoninstitute.org/policy-analysis/echoes-1983-beirut-bombings-current-iranian-proxy-escalation</w:t>
      </w:r>
    </w:p>
    <w:p>
      <w:pPr>
        <w:spacing w:after="120"/>
        <w:ind w:left="720" w:hanging="720"/>
      </w:pPr>
      <w:r>
        <w:rPr>
          <w:sz w:val="21"/>
        </w:rPr>
        <w:t>Washington Post. (2020, January 3). Soleimani's Quds Force saturated Iraq with EFPs, a deadly and advanced IED. https://www.washingtonpost.com/national-security/2020/01/03/soleimanis-legacy-gruesome-high-tech-ieds-that-haunted-us-troops-iraq/</w:t>
      </w:r>
    </w:p>
    <w:p>
      <w:pPr>
        <w:spacing w:after="120"/>
        <w:ind w:left="720" w:hanging="720"/>
      </w:pPr>
      <w:r>
        <w:rPr>
          <w:sz w:val="21"/>
        </w:rPr>
        <w:t>Wiesehöfer, J. (2001). Ancient Persia: From 550 BC to 650 AD (A. Azodi, Trans.). I. B. Tauris.</w:t>
      </w:r>
    </w:p>
    <w:p>
      <w:pPr>
        <w:spacing w:after="120"/>
        <w:ind w:left="720" w:hanging="720"/>
      </w:pPr>
      <w:r>
        <w:rPr>
          <w:sz w:val="21"/>
        </w:rPr>
        <w:t>Wilber, D. N. (2006). Regime change in Iran: Overthrow of premier Mossadeq of Iran, November 1952 – August 1953. Spokesman Books. (Original CIA report 1969)</w:t>
      </w:r>
    </w:p>
    <w:p>
      <w:pPr>
        <w:spacing w:after="120"/>
        <w:ind w:left="720" w:hanging="720"/>
      </w:pPr>
      <w:r>
        <w:rPr>
          <w:sz w:val="21"/>
        </w:rPr>
        <w:t>Williamson, H. G. M. (1985). Ezra, Nehemiah. Word Biblical Commentary, Vol. 16. Word Books.</w:t>
      </w:r>
    </w:p>
    <w:p>
      <w:pPr>
        <w:spacing w:after="120"/>
        <w:ind w:left="720" w:hanging="720"/>
      </w:pPr>
      <w:r>
        <w:rPr>
          <w:sz w:val="21"/>
        </w:rPr>
        <w:t>Wilson Center, History and Public Policy Program. (n.d.). "We attacked them with chemical weapons and they attacked us with chemical weapons": Iraqi records and the history of Iran's chemical weapons program. https://www.wilsoncenter.org/blog-post/part-ii-we-attacked-them-chemical-weapons-and-they-attacked-us-chemical-weapons-iraqi</w:t>
      </w:r>
    </w:p>
    <w:p>
      <w:pPr>
        <w:spacing w:after="120"/>
        <w:ind w:left="720" w:hanging="720"/>
      </w:pPr>
      <w:r>
        <w:rPr>
          <w:sz w:val="21"/>
        </w:rPr>
        <w:t>WION News. (n.d.). Is presence of a leader needed to unite Iran? How smuggled audio tapes of Khomeini from exile helped establish Islamic Republic. https://www.wionews.com/world/is-presence-of-a-leader-needed-to-unify-iran-how-smuggled-audio-tapes-of-khomeini-from-exile-helped-establish-islamic-republic-iran-israel-us-war-1773396652650</w:t>
      </w:r>
    </w:p>
    <w:p>
      <w:pPr>
        <w:spacing w:after="120"/>
        <w:ind w:left="720" w:hanging="720"/>
      </w:pPr>
      <w:r>
        <w:rPr>
          <w:sz w:val="21"/>
        </w:rPr>
        <w:t>World History Encyclopedia. (n.d.). Behistun Inscription. https://www.worldhistory.org/Behistun_Inscription/</w:t>
      </w:r>
    </w:p>
    <w:p>
      <w:pPr>
        <w:spacing w:after="120"/>
        <w:ind w:left="720" w:hanging="720"/>
      </w:pPr>
      <w:r>
        <w:rPr>
          <w:sz w:val="21"/>
        </w:rPr>
        <w:t>World Jewish Congress. (n.d.). Community in Iran. https://www.worldjewishcongress.org/en/about/communities/IR</w:t>
      </w:r>
    </w:p>
    <w:p>
      <w:pPr>
        <w:spacing w:after="120"/>
        <w:ind w:left="720" w:hanging="720"/>
      </w:pPr>
      <w:r>
        <w:rPr>
          <w:sz w:val="21"/>
        </w:rPr>
        <w:t>Yamauchi, E. M. (1990). Persia and the Bible. Baker Book House.</w:t>
      </w:r>
    </w:p>
    <w:p>
      <w:pPr>
        <w:spacing w:after="120"/>
        <w:ind w:left="720" w:hanging="720"/>
      </w:pPr>
      <w:r>
        <w:rPr>
          <w:sz w:val="21"/>
        </w:rPr>
        <w:t>Yapp, M. E. (1987). The making of the modern Near East, 1792–1923. Longman.</w:t>
      </w:r>
    </w:p>
    <w:p>
      <w:pPr>
        <w:spacing w:after="120"/>
        <w:ind w:left="720" w:hanging="720"/>
      </w:pPr>
      <w:r>
        <w:rPr>
          <w:sz w:val="21"/>
        </w:rPr>
        <w:t>Yarshater, E. (Ed.). (1989). Encyclopaedia Iranica. Routledge &amp; Kegan Paul.</w:t>
      </w:r>
    </w:p>
    <w:p>
      <w:pPr>
        <w:spacing w:after="120"/>
        <w:ind w:left="720" w:hanging="720"/>
      </w:pPr>
      <w:r>
        <w:rPr>
          <w:sz w:val="21"/>
        </w:rPr>
        <w:t>Yergin, D. (1991). The prize: The epic quest for oil, money, and power. Simon &amp; Schuster.</w:t>
      </w:r>
    </w:p>
    <w:p>
      <w:pPr>
        <w:spacing w:after="120"/>
        <w:ind w:left="720" w:hanging="720"/>
      </w:pPr>
      <w:r>
        <w:rPr>
          <w:sz w:val="21"/>
        </w:rPr>
        <w:t>Yeroushalmi, D. (2009). The Jews of Iran in the nineteenth century: Aspects of history, community, and culture. Brill.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