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Can't We All Just Get Along</w:t>
      </w:r>
    </w:p>
    <w:p>
      <w:pPr>
        <w:jc w:val="center"/>
      </w:pPr>
      <w:r>
        <w:rPr>
          <w:i/>
          <w:sz w:val="28"/>
        </w:rPr>
        <w:t>Paper 1: The Diagnosis and the Way Back</w:t>
      </w:r>
    </w:p>
    <w:p>
      <w:pPr>
        <w:jc w:val="center"/>
      </w:pPr>
      <w:r>
        <w:rPr>
          <w:sz w:val="22"/>
        </w:rPr>
        <w:t>An America 250 Essay</w:t>
      </w:r>
    </w:p>
    <w:p/>
    <w:p>
      <w:pPr>
        <w:spacing w:after="160"/>
        <w:ind w:left="576" w:right="576"/>
      </w:pPr>
      <w:r>
        <w:rPr>
          <w:i/>
        </w:rPr>
        <w:t>We are not enemies, but friends. We must not be enemies. Though passion may have strained, it must not break our bonds of affection.</w:t>
      </w:r>
    </w:p>
    <w:p>
      <w:pPr>
        <w:spacing w:after="160"/>
        <w:ind w:left="576"/>
      </w:pPr>
      <w:r>
        <w:rPr>
          <w:i/>
          <w:sz w:val="20"/>
        </w:rPr>
        <w:t>— Abraham Lincoln, First Inaugural Address, March 4, 1861</w:t>
      </w:r>
    </w:p>
    <w:p>
      <w:pPr>
        <w:spacing w:after="120"/>
      </w:pPr>
      <w:r>
        <w:t>This is the first in a short series of papers written by an American who leans right and is sick of the trench warfare. The intention is simple and almost embarrassingly old-fashioned: to lay out, in good faith, what has gone wrong with our politics, to do it fairly, and to point — honestly — at a road back. I do not expect to convince anyone who has already made up their mind that the other side is the enemy. I expect, at most, to be useful to the citizen who suspects we are better than this and would like to see the evidence laid out without a thumb on the scale.</w:t>
      </w:r>
    </w:p>
    <w:p>
      <w:pPr>
        <w:spacing w:after="120"/>
      </w:pPr>
      <w:r>
        <w:t>The Cyrus Cylinder of American political life is the Constitution — not the dollar bill — and that is the asset we still share. Everything in this paper proceeds from that conviction.</w:t>
      </w:r>
    </w:p>
    <w:p>
      <w:r>
        <w:br w:type="page"/>
      </w:r>
    </w:p>
    <w:p>
      <w:pPr>
        <w:pStyle w:val="Heading1"/>
      </w:pPr>
      <w:r>
        <w:t>Section I: Decency and Common Goals</w:t>
      </w:r>
    </w:p>
    <w:p>
      <w:pPr>
        <w:spacing w:after="120"/>
      </w:pPr>
      <w:r>
        <w:t>The American republic was not born in consensus. It was born in the most ferocious sustained argument in the Western political tradition, conducted by men who had pledged their lives, their fortunes, and their sacred honor to a common cause and then proceeded, almost immediately, to disagree about nearly everything that cause meant. Any honest account of the early republic has to begin here. The founders fought each other with an intensity that makes our present quarrels look almost tame, and they did so in the same rooms, on the same letterheads, and at the same dinner tables.</w:t>
      </w:r>
    </w:p>
    <w:p>
      <w:pPr>
        <w:spacing w:after="120"/>
      </w:pPr>
      <w:r>
        <w:t>What distinguishes their generation is not the absence of bitterness but the presence of something else alongside it — a disciplined refusal to let private animosity dissolve the public thing they had built. They left us not a model of civility but a model of recovery: how to fight hard, lose ugly, and still hand the republic forward intact. That is the standard worth recovering.</w:t>
      </w:r>
    </w:p>
    <w:p>
      <w:pPr>
        <w:pStyle w:val="Heading2"/>
      </w:pPr>
      <w:r>
        <w:t>The Bitter Disagreements They Actually Had</w:t>
      </w:r>
    </w:p>
    <w:p>
      <w:pPr>
        <w:spacing w:after="120"/>
      </w:pPr>
      <w:r>
        <w:t>The first and most consequential rupture ran straight through George Washington's cabinet. Alexander Hamilton, the first Secretary of the Treasury, and Thomas Jefferson, the first Secretary of State, held visions of the American future so structurally opposed that no compromise between them was possible — only an unstable equilibrium maintained by Washington's personal authority (Chernow, 2004; Ellis, 2002). Hamilton wanted a centralized commercial republic anchored by a national bank, a funded debt, an industrial economy, and a strong executive capable of acting decisively on the world stage. Jefferson wanted a decentralized agrarian federation of yeoman citizens, suspicious of concentrated capital, suspicious of standing armies, and constitutionally allergic to any reading of federal power that exceeded the strictest construction of the enumerated clauses.</w:t>
      </w:r>
    </w:p>
    <w:p>
      <w:pPr>
        <w:spacing w:after="120"/>
      </w:pPr>
      <w:r>
        <w:t>They were not arguing about tactics. They were arguing about what kind of country the United States was going to be. By 1793 the cabinet was effectively at war with itself, and Washington — who had hoped to preside above faction — found that even his own government had divided into two organized parties that would, within five years, be calling each other monarchists and Jacobins in the public prints.</w:t>
      </w:r>
    </w:p>
    <w:p>
      <w:pPr>
        <w:spacing w:after="120"/>
      </w:pPr>
      <w:r>
        <w:t>The breach between John Adams and Thomas Jefferson was even more painful because it began as a friendship. The two had served together in the Continental Congress, collaborated on the Declaration of Independence, and represented the young republic together in Europe. The election of 1800 broke them. Federalist newspapers, taking their cue from the Adams administration, denounced Jefferson as an atheist, a Jacobin, and a coward who would import the bloody chaos of revolutionary France onto American soil. The Republican press, encouraged at arm's length by Jefferson and his lieutenants, savaged Adams as a closet monarchist with the bearing of a tyrant (Ferling, 2004; Larson, 2007). When the votes were counted and Adams had lost, he left Washington City before dawn on inauguration day rather than witness his rival's triumph. The two did not speak for eleven years.</w:t>
      </w:r>
    </w:p>
    <w:p>
      <w:pPr>
        <w:spacing w:after="120"/>
      </w:pPr>
      <w:r>
        <w:t>Hamilton's quarrel with Aaron Burr proved literally fatal. After years of political maneuvering in which Hamilton repeatedly worked to deny Burr both the presidency and the New York governorship, Burr challenged Hamilton to a duel on the heights of Weehawken, New Jersey, on the morning of July 11, 1804. Hamilton was mortally wounded and died the following day (Chernow, 2004; Freeman, 2001). A sitting Vice President of the United States had shot dead the architect of the American financial system over a personal slight magnified by partisan politics. Nothing we are presently doing to each other matches that, and we should remember it before we tell ourselves the country has never been worse.</w:t>
      </w:r>
    </w:p>
    <w:p>
      <w:pPr>
        <w:pStyle w:val="Heading2"/>
      </w:pPr>
      <w:r>
        <w:t>How They Kept the Republic Intact Anyway</w:t>
      </w:r>
    </w:p>
    <w:p>
      <w:pPr>
        <w:spacing w:after="120"/>
      </w:pPr>
      <w:r>
        <w:t>What is striking about the founding generation is not that they failed to quarrel, but that, having quarreled, they almost always pulled back from the abyss. Washington's Farewell Address of September 1796 was the first public warning, and it deserves to be quoted in full at least once in any paper of this kind:</w:t>
      </w:r>
    </w:p>
    <w:p>
      <w:pPr>
        <w:spacing w:after="160"/>
        <w:ind w:left="576" w:right="576"/>
      </w:pPr>
      <w:r>
        <w:rPr>
          <w:i/>
        </w:rPr>
        <w:t>The alternate domination of one faction over another, sharpened by the spirit of revenge, natural to party dissension, is itself a frightful despotism.</w:t>
      </w:r>
    </w:p>
    <w:p>
      <w:pPr>
        <w:spacing w:after="160"/>
        <w:ind w:left="576"/>
      </w:pPr>
      <w:r>
        <w:rPr>
          <w:i/>
          <w:sz w:val="20"/>
        </w:rPr>
        <w:t>— George Washington, Farewell Address, September 1796</w:t>
      </w:r>
    </w:p>
    <w:p>
      <w:pPr>
        <w:spacing w:after="120"/>
      </w:pPr>
      <w:r>
        <w:t>Washington understood that factions could not be abolished, only contained. He did not pretend to a non-partisan ideal that had never existed; he warned, instead, against the specific failure mode in which one party uses power not to govern but to take revenge on the other, who then takes revenge in turn.</w:t>
      </w:r>
    </w:p>
    <w:p>
      <w:pPr>
        <w:spacing w:after="120"/>
      </w:pPr>
      <w:r>
        <w:t>The election of 1800 became the first test of whether the constitutional order could survive an actual transfer of power between rival parties. It did. The Federalists surrendered control of the federal government to the very Democratic-Republicans they had spent four years denouncing as Jacobins. Jefferson used his First Inaugural Address on March 4, 1801, to extend an explicit olive branch:</w:t>
      </w:r>
    </w:p>
    <w:p>
      <w:pPr>
        <w:spacing w:after="160"/>
        <w:ind w:left="576" w:right="576"/>
      </w:pPr>
      <w:r>
        <w:rPr>
          <w:i/>
        </w:rPr>
        <w:t>We have called by different names brethren of the same principle. We are all Republicans, we are all Federalists.</w:t>
      </w:r>
    </w:p>
    <w:p>
      <w:pPr>
        <w:spacing w:after="160"/>
        <w:ind w:left="576"/>
      </w:pPr>
      <w:r>
        <w:rPr>
          <w:i/>
          <w:sz w:val="20"/>
        </w:rPr>
        <w:t>— Thomas Jefferson, First Inaugural Address, March 4, 1801</w:t>
      </w:r>
    </w:p>
    <w:p>
      <w:pPr>
        <w:spacing w:after="120"/>
      </w:pPr>
      <w:r>
        <w:t>The reconciliation of Adams and Jefferson, brokered by Benjamin Rush beginning in 1809, produced one of the great correspondences in American letters — 158 letters between January 1812 and the spring of 1826 (Cappon, 1959). On July 4, 1826 — exactly fifty years after the Declaration they had drafted together — both men died within hours of each other. Adams's last reported words were "Thomas Jefferson survives." In fact Jefferson had died a few hours earlier at Monticello. The historical coincidence is so neat it almost reads as fiction, but it is sober record.</w:t>
      </w:r>
    </w:p>
    <w:p>
      <w:pPr>
        <w:spacing w:after="120"/>
      </w:pPr>
      <w:r>
        <w:t>James Madison's Federalist No. 10, written in November 1787, refused the comforting fiction that factions could be wished away. "Liberty is to faction what air is to fire," he wrote, "an aliment without which it instantly expires." Since the only way to abolish faction was to abolish liberty itself, the proper response was to build institutions that channeled factional conflict rather than suppressing it. Federalist No. 51 supplied the operative mechanism: "Ambition must be made to counteract ambition." The founders did not promise us a country without quarrel. They promised us a machinery for quarreling without killing each other.</w:t>
      </w:r>
    </w:p>
    <w:p>
      <w:pPr>
        <w:pStyle w:val="Heading2"/>
      </w:pPr>
      <w:r>
        <w:t>What Was Different Then — and What Was Not</w:t>
      </w:r>
    </w:p>
    <w:p>
      <w:pPr>
        <w:spacing w:after="120"/>
      </w:pPr>
      <w:r>
        <w:t>Several material conditions made the founders' partisan combat differ from our own. There was no mass media — partisan pamphlets reached tens of thousands of readers, not hundreds of millions through a single viral post. Political conflict happened among an elite class of a few thousand people, almost all of whom knew each other personally and had served together in the Revolution. Adams and Jefferson could not log on at midnight and read what 200 million strangers were saying about them; we can. That difference is real.</w:t>
      </w:r>
    </w:p>
    <w:p>
      <w:pPr>
        <w:spacing w:after="120"/>
      </w:pPr>
      <w:r>
        <w:t>But the temptation to read the founding as a lost golden age of civility should be resisted. The founders had a partisan press at least as savage as our own. In 1798 the Adams administration signed the Alien and Sedition Acts, under which Federalist prosecutors jailed Democratic-Republican editors for criticizing the government. The founding generation's institutional framework ultimately failed the most consequential test it faced: the Civil War of 1861–1865, which cost roughly 620,000 American lives and remains the bloodiest single failure of decency across difference in our history. The founders are not a perfect model. They are a useful one — useful precisely because they show what is possible even when the temptations of faction are at their most ferocious.</w:t>
      </w:r>
    </w:p>
    <w:p>
      <w:pPr>
        <w:spacing w:after="120"/>
      </w:pPr>
      <w:r>
        <w:t>The decency they modeled was not politeness. It was the discipline of distinguishing the political opponent from the personal enemy, and the further discipline of refusing to weaponize the state against the former even when one was tempted to treat them as the latter. That discipline is what we have lost. The rest of this paper is about how, and what to do about it.</w:t>
      </w:r>
    </w:p>
    <w:p>
      <w:r>
        <w:br w:type="page"/>
      </w:r>
    </w:p>
    <w:p>
      <w:pPr>
        <w:pStyle w:val="Heading1"/>
      </w:pPr>
      <w:r>
        <w:t>Section II: The Real Internal Threat</w:t>
      </w:r>
    </w:p>
    <w:tbl>
      <w:tblPr>
        <w:tblW w:type="auto" w:w="0"/>
        <w:tblLayout w:type="fixed"/>
        <w:tblLook w:firstColumn="1" w:firstRow="1" w:lastColumn="0" w:lastRow="0" w:noHBand="0" w:noVBand="1" w:val="04A0"/>
      </w:tblPr>
      <w:tblGrid>
        <w:gridCol w:w="9072"/>
      </w:tblGrid>
      <w:tr>
        <w:tc>
          <w:tcPr>
            <w:tcW w:type="dxa" w:w="9072"/>
            <w:shd w:val="clear" w:color="auto" w:fill="FFF4E5"/>
            <w:tcBorders>
              <w:top w:val="single" w:sz="8" w:color="C9A227"/>
              <w:left w:val="single" w:sz="8" w:color="C9A227"/>
              <w:bottom w:val="single" w:sz="8" w:color="C9A227"/>
              <w:right w:val="single" w:sz="8" w:color="C9A227"/>
            </w:tcBorders>
          </w:tcPr>
          <w:p>
            <w:pPr>
              <w:jc w:val="left"/>
            </w:pPr>
            <w:r>
              <w:rPr>
                <w:b/>
                <w:color w:val="6B3F00"/>
                <w:sz w:val="24"/>
              </w:rPr>
              <w:t>A NOTE ON FAIRNESS</w:t>
            </w:r>
          </w:p>
          <w:p>
            <w:pPr>
              <w:spacing w:after="80"/>
            </w:pPr>
            <w:r>
              <w:rPr>
                <w:color w:val="332A1A"/>
                <w:sz w:val="22"/>
              </w:rPr>
              <w:t>I lean right. I am a patriotic American who voted Republican more often than not. I am writing this paper anyway because I believe — strongly — that the largest single internal threat to the United States is not the other party. It is the habit, shared across both parties, of treating our fellow citizens as enemies.</w:t>
            </w:r>
          </w:p>
          <w:p>
            <w:pPr>
              <w:spacing w:after="80"/>
            </w:pPr>
            <w:r>
              <w:rPr>
                <w:color w:val="332A1A"/>
                <w:sz w:val="22"/>
              </w:rPr>
              <w:t>For that reason this paper has tried to follow four rules. First, parallel depth: when I criticize the left, I criticize the right with similar weight and word count. Second, asymmetry honesty: where the evidence is genuinely asymmetric — political violence deaths, property destruction, election denial — I report the asymmetry rather than manufacture false balance. Third, organization-level honesty: NAACP, SPLC, Antifa, BLM, Proud Boys, Oath Keepers, and Patriot Front are not interchangeable, and I refuse to lump them. Fourth, verbatim quotes: the words people actually said matter more than what their critics or defenders summarized them as saying.</w:t>
            </w:r>
          </w:p>
          <w:p>
            <w:pPr>
              <w:spacing w:after="80"/>
            </w:pPr>
            <w:r>
              <w:rPr>
                <w:color w:val="332A1A"/>
                <w:sz w:val="22"/>
              </w:rPr>
              <w:t>If you find a passage that violates one of these rules, you are right to call it out. The goal of the paper is not to win for my side. The goal is to lower the temperature on the country I love, and which my political opponents also love.</w:t>
            </w:r>
          </w:p>
        </w:tc>
      </w:tr>
    </w:tbl>
    <w:p/>
    <w:p>
      <w:pPr>
        <w:spacing w:after="120"/>
      </w:pPr>
      <w:r>
        <w:t>American politics in 2026 is not merely contentious. It is structurally hostile in ways that political scientists can measure. The most cited longitudinal evidence comes from the American National Election Studies, which since 1978 has asked Americans to rate the parties on a feeling thermometer running from zero (very cold) to one hundred (very warm). In 1980, partisans on each side rated the other party near 45 — chilly, but not hostile. By 2020, both Republicans and Democrats rated the opposing party in the low 20s, the coldest readings in the survey's history, and the share of partisans giving the other party the lowest possible score of zero had climbed from roughly 8 percent in 2000 to about 40 percent by 2020 (Iyengar, Lelkes, Levendusky, Malhotra, &amp; Westwood, 2019; Pew Research Center, 2022).</w:t>
      </w:r>
    </w:p>
    <w:p>
      <w:pPr>
        <w:spacing w:after="120"/>
      </w:pPr>
      <w:r>
        <w:t>Pew Research has documented the moral framing that now drives those numbers. In its 2022 study of partisan animosity, Pew found that 72 percent of Republicans say Democrats are more immoral than other Americans, and 63 percent of Democrats say the same about Republicans. About 72 percent and 64 percent respectively describe the other side as more dishonest, and majorities now say the other party is not merely wrong but a threat to the nation's well-being (Pew Research Center, 2022). In 2016, only about half of partisans held that threat view; by 2022 it was roughly 70 percent on each side. When two-thirds of each side regards the other as an existential threat, the country has stopped being a political competition and become something closer to a low-grade civic emergency.</w:t>
      </w:r>
    </w:p>
    <w:p>
      <w:pPr>
        <w:spacing w:after="120"/>
      </w:pPr>
      <w:r>
        <w:t>The academic name for this is affective polarization, a term coined by Stanford's Shanto Iyengar and colleagues. What divides Americans is no longer primarily ideology — most Americans hold a mix of liberal and conservative positions on specific issues — but emotion and identity. We have come to dislike the people on the other side more than we disagree with their policies. The 2019 follow-up review in the Annual Review of Political Science extended the finding: Americans now discriminate against members of the opposing party in hiring decisions, dating preferences, and even neighborhood choice — patterns that twenty years ago were detectable only on race and religion (Iyengar et al., 2019). That is the rule of our politics now. The opposite-position reflex — whatever they're for, I'm against — has become so durable that it is the first principle of American partisan life, and very nearly the only one.</w:t>
      </w:r>
    </w:p>
    <w:p>
      <w:pPr>
        <w:pStyle w:val="Heading2"/>
      </w:pPr>
      <w:r>
        <w:t>The Right and the Left?</w:t>
      </w:r>
    </w:p>
    <w:p>
      <w:pPr>
        <w:spacing w:after="120"/>
      </w:pPr>
      <w:r>
        <w:t>Before going any further, it is worth pausing on the vocabulary itself. The political language we now use to sort almost every public question — left versus right — is barely older than the United States itself, and its origin is almost embarrassingly literal. It refers to where people sat.</w:t>
      </w:r>
    </w:p>
    <w:p>
      <w:pPr>
        <w:spacing w:after="120"/>
      </w:pPr>
      <w:r>
        <w:t>In May 1789, on the eve of the French Revolution, King Louis XVI convened the Estates-General at Versailles. When the Third Estate declared itself the National Assembly on June 17, 1789, the new revolutionary legislature faced an immediate practical problem: how to seat itself in a hall now occupied by deputies who held radically incompatible views. Deputies who supported the king, the established Church, and the traditional social hierarchy clustered to the right of the presiding officer. Deputies who favored deeper reform sat to the left. Baron de Gauville, a conservative deputy, wrote in his memoirs that the partisans of the king grouped themselves to the right "to avoid the shouts, oaths, and indecencies that took place at the opposite side" (cited in Schama, 1989). The arrangement, in other words, began as a matter of acoustic and physical self-protection.</w:t>
      </w:r>
    </w:p>
    <w:p>
      <w:pPr>
        <w:spacing w:after="120"/>
      </w:pPr>
      <w:r>
        <w:t>By the early 1790s, la droite and la gauche had been promoted from descriptions of seating to metonyms for ideological position. The Revolutions of 1848 exported the terminology to other European parliaments. The terms entered American political vocabulary surprisingly late — they began to appear in American journalism and political science in the early twentieth century, propelled by the translation of European socialist literature in the 1900s and 1910s and journalistic adoption during the New Deal era.</w:t>
      </w:r>
    </w:p>
    <w:p>
      <w:pPr>
        <w:spacing w:after="120"/>
      </w:pPr>
      <w:r>
        <w:t>A persistent oddity of the original French seating arrangement deserves notice. In the National Assembly, almost no one sat in the middle. The hall was structured for confrontation, not mediation. The center, as a stable, electorally durable political position, is largely a nineteenth-century invention — a product of mature parliamentary systems in which a swing bloc could extract concessions from both extremes. It is worth keeping this lineage in mind when contemporary commentators speak of the center as if it were a natural feature of political space rather than an artifact of particular institutional arrangements. The American constitutional system was designed before the left-right vocabulary existed, and it shows: our institutions do not assume two coherent ideological blocks. They assume a roiling mass of factions, regions, and interests, channeled and counterbalanced.</w:t>
      </w:r>
    </w:p>
    <w:p>
      <w:pPr>
        <w:spacing w:after="120"/>
      </w:pPr>
      <w:r>
        <w:t>Modern political science has long understood that the left-right axis is a one-dimensional projection of a multi-dimensional political space. The Inglehart-Welzel cultural map plots societies along two orthogonal axes (Inglehart &amp; Welzel, 2005). The Nolan Chart separates economic freedom from personal freedom. Why does the simplification persist? Because it is operationally useful. Empirical work by Poole and Rosenthal using roll-call data has shown that the great majority of variance in congressional voting can be explained by a single dimension (Poole &amp; Rosenthal, 1997). The left-right axis survives not because it is true but because it is the smallest model that gets most of the work done. The price we pay is that anyone who does not fit the model — and most Americans do not — gets forced into one camp or the other, and the third party or center question gets dismissed before it can be examined on its merits. Section IV returns to this honestly.</w:t>
      </w:r>
    </w:p>
    <w:p>
      <w:pPr>
        <w:pStyle w:val="Heading2"/>
      </w:pPr>
      <w:r>
        <w:t>Party Goals and Representation</w:t>
      </w:r>
    </w:p>
    <w:p>
      <w:pPr>
        <w:spacing w:after="120"/>
      </w:pPr>
      <w:r>
        <w:t>Honest fairness requires acknowledging that the procedural cynicism in Washington is a bipartisan inheritance, not a one-sided sin. On October 23, 2010, in an interview with National Journal's Major Garrett, Senate Minority Leader Mitch McConnell delivered what may be the most quoted articulation of pure power politics in the modern era:</w:t>
      </w:r>
    </w:p>
    <w:p>
      <w:pPr>
        <w:spacing w:after="160"/>
        <w:ind w:left="576" w:right="576"/>
      </w:pPr>
      <w:r>
        <w:rPr>
          <w:i/>
        </w:rPr>
        <w:t>The single most important thing we want to achieve is for President Obama to be a one-term president.</w:t>
      </w:r>
    </w:p>
    <w:p>
      <w:pPr>
        <w:spacing w:after="160"/>
        <w:ind w:left="576"/>
      </w:pPr>
      <w:r>
        <w:rPr>
          <w:i/>
          <w:sz w:val="20"/>
        </w:rPr>
        <w:t>— Mitch McConnell, National Journal, October 23, 2010</w:t>
      </w:r>
    </w:p>
    <w:p>
      <w:pPr>
        <w:spacing w:after="120"/>
      </w:pPr>
      <w:r>
        <w:t>McConnell did not deny saying it; he later defended it on the Senate floor as a clarifying statement of political reality. Whatever one thinks of the strategy, it was an explicit subordination of governance to electoral outcomes — by the leader of the upper chamber, on the record.</w:t>
      </w:r>
    </w:p>
    <w:p>
      <w:pPr>
        <w:spacing w:after="120"/>
      </w:pPr>
      <w:r>
        <w:t>The same critique attaches to Democrats. On March 9, 2010, Speaker Nancy Pelosi told the National Association of Counties' Legislative Conference, "We have to pass the bill so that you can find out what is in it, away from the fog of the controversy" (Pelosi, 2010). Pelosi's defenders correctly note that the longer quotation is somewhat less damning than the soundbite — she meant that the policy benefits would only become tangible after implementation, and that opponents' fog was distorting the legislative text. Fair enough. But the soundbite endured because it landed on something real: a 2,400-page bill was about to become law before most members of either chamber had read it in full, and the Speaker was openly saying the politics had to come first. Both quotes — McConnell's and Pelosi's — should be cited together, because they expose the same underlying disease in different costumes.</w:t>
      </w:r>
    </w:p>
    <w:p>
      <w:pPr>
        <w:spacing w:after="120"/>
      </w:pPr>
      <w:r>
        <w:t>The filibuster offers the cleanest case study in bipartisan procedural opportunism. In 2005, when Democrats were filibustering President Bush's judicial nominees, Republican leader Bill Frist threatened the nuclear option, and then-Senator Joe Biden warned this would be "the most consequential decision any member will make in his or her tenure." By 2013, with the parties reversed, Democratic Majority Leader Harry Reid invoked the nuclear option to lower the threshold for non-Supreme Court judicial confirmations to a simple majority. In 2017, with the parties reversed again, Republican Majority Leader Mitch McConnell extended the nuclear option to Supreme Court nominations to confirm Neil Gorsuch (Kane, 2017). Each side did exactly what the other side had just condemned, and each side condemned the other for doing it. Neither party gets the moral high ground.</w:t>
      </w:r>
    </w:p>
    <w:p>
      <w:pPr>
        <w:spacing w:after="120"/>
      </w:pPr>
      <w:r>
        <w:t>Election-result rejection is symmetric too, even though the intensities differ. After 2016, Hillary Clinton repeatedly described the result as illegitimate. In a May 2017 Recode interview she said her opponent had been "engaged in a successful effort to suppress the vote"; in a 2019 NPR appearance she said the 2016 election was "stolen" from her. After 2020, Donald Trump made the rejection of the result the central organizing claim of his post-presidency, with consequences that included the events of January 6 and more than 60 court losses. The two cases are not morally equivalent — Clinton conceded on election night and attended the inauguration; Trump did neither, and the second case ended in a Capitol assault. But the rhetoric of "the election was stolen" did not begin in 2020, and the partisan inclination to deny unfavorable outcomes is bipartisan in kind even where it is not bipartisan in degree.</w:t>
      </w:r>
    </w:p>
    <w:p>
      <w:pPr>
        <w:spacing w:after="120"/>
      </w:pPr>
      <w:r>
        <w:t>Underneath the rhetoric is the structural fact of who members of Congress actually represent. Donor-funded campaign infrastructure, primary electorates dominated by the ideologically committed, and geographically sorted safe districts have produced a Congress whose incentives point sharply away from the median constituent and toward the median primary voter and donor. The result is gridlock punctuated by performative outrage. According to the Pew Research Center's analysis of Congressional Research Service data, the 80th Congress (1947–48) passed 906 substantive laws; the 116th Congress (2019–20) passed 344; the 117th passed 365; the 118th is on pace to be one of the least productive in modern history (DeSilver, 2024). The institution the founders designed as the engine of self-government is producing less government with each decade, even as the country's problems get harder.</w:t>
      </w:r>
    </w:p>
    <w:p>
      <w:pPr>
        <w:pStyle w:val="Heading2"/>
      </w:pPr>
      <w:r>
        <w:t>The Left and the Extreme Left — Recent Years</w:t>
      </w:r>
    </w:p>
    <w:p>
      <w:pPr>
        <w:spacing w:after="120"/>
      </w:pPr>
      <w:r>
        <w:t>A patriotic and fair examination has to be honest about both flanks. On the left, the past four years have produced specific incidents and rhetoric that should trouble anyone who values civility and the rule of law — and I include myself in that company.</w:t>
      </w:r>
    </w:p>
    <w:p>
      <w:pPr>
        <w:spacing w:after="120"/>
      </w:pPr>
      <w:r>
        <w:t>In Congress, the so-called Squad — a small group of progressive House Democrats — has produced statements and votes that even sympathetic observers describe as inflammatory. Representative Ilhan Omar was formally censured by the House in February 2023 (vote 218-211) and removed from the House Foreign Affairs Committee for past comments characterized by colleagues from both parties as antisemitic, including her 2019 tweet implying that American support for Israel was "all about the Benjamins" (Edmondson, 2023). Representative Rashida Tlaib drew widespread condemnation, including from her own party leadership, for using the phrase "from the river to the sea" in a November 2023 video, a slogan that many Jewish Americans interpret as a call for the elimination of Israel; the House formally censured her by a 234-188 vote (Sotomayor &amp; Roubein, 2023).</w:t>
      </w:r>
    </w:p>
    <w:p>
      <w:pPr>
        <w:spacing w:after="120"/>
      </w:pPr>
      <w:r>
        <w:t>The 2024 campus protests over the war in Gaza produced multi-week encampments at Columbia, UCLA, MIT, and dozens of other universities. At Columbia, demonstrators occupied Hamilton Hall on the night of April 30, 2024, forcing university leadership to call in the New York Police Department; more than 100 arrests followed (Otterman &amp; Bromwich, 2024). At UCLA, a counter-protest by pro-Israel activists turned violent in the early hours of May 1, 2024, before police intervened. Critics on the right and the center pointed out that some of the rhetoric at these protests — calls for intifada or for the destruction of Zionists — crossed from political protest into harassment or incitement. Critics on the left correctly noted that the vast majority of demonstrators were peaceful and that the underlying grievance — civilian deaths in Gaza — is a legitimate subject of political concern. Both observations can be true.</w:t>
      </w:r>
    </w:p>
    <w:p>
      <w:pPr>
        <w:spacing w:after="120"/>
      </w:pPr>
      <w:r>
        <w:t>The 2020 protests following George Floyd's death produced the most expensive civil-disorder insurance event in American history. Property Claim Services, a unit of Verisk Analytics that tracks insurance industry data, reported that paid insurance claims from arson, vandalism, and looting during the May–June 2020 unrest reached between one and two billion dollars — the first multi-state civil disorder catastrophe to exceed one billion (Kingson, 2020). The Associated Press, the Washington Post, and USA Today documented at least 19 deaths directly tied to the protests and surrounding violence (Beckett, 2020). The vast majority of demonstrations were peaceful — the Armed Conflict Location &amp; Event Data Project found that about 93 percent of more than 7,750 BLM-linked demonstrations in 2020 involved no violence or destructive activity (Kishi &amp; Jones, 2020). But 7 percent of 7,750 demonstrations is still 542 events with serious incidents, which is not a small number, and the property damage was real. The Minneapolis Third Precinct of the city police was burned to the ground on May 28, 2020. The Mark O. Hatfield Federal Courthouse in Portland sustained months of attack from May through October.</w:t>
      </w:r>
    </w:p>
    <w:p>
      <w:pPr>
        <w:spacing w:after="120"/>
      </w:pPr>
      <w:r>
        <w:t>The "defund the police" slogan emerged in earnest during the summer of 2020 and was embraced by a number of progressive elected officials, including Representatives Cori Bush, Rashida Tlaib, and Ilhan Omar. The policy implications were politically catastrophic for Democrats: post-2020 surveys found that the slogan was unpopular with about 80 percent of Americans, including majorities of Black Americans (Gallup, 2021). By 2022, most national Democrats — including President Biden, who in his 2022 State of the Union said "fund the police" — had publicly distanced themselves from the phrase. House Majority Whip James Clyburn called the slogan one of the most damaging political mistakes of the cycle.</w:t>
      </w:r>
    </w:p>
    <w:p>
      <w:pPr>
        <w:spacing w:after="120"/>
      </w:pPr>
      <w:r>
        <w:t>President Biden's September 1, 2022 speech at Independence Hall in Philadelphia — the Battle for the Soul of the Nation address — belongs in this accounting. Standing before a backdrop bathed in red lighting, flanked by two Marines, Biden said: "Donald Trump and the MAGA Republicans represent an extremism that threatens the very foundations of our republic" (Biden, 2022). He was careful to distinguish MAGA Republicans from "mainstream Republicans" he had worked with — a distinction conservatives largely felt was either insincere or impossible to apply in practice. Republicans criticized the speech as the most divisive presidential address in modern memory. Whatever one thinks of the substance, the visual staging combined with the rhetoric — a sitting president describing tens of millions of his fellow citizens as a threat to the soul of the nation — deserves to be on the ledger.</w:t>
      </w:r>
    </w:p>
    <w:p>
      <w:pPr>
        <w:spacing w:after="120"/>
      </w:pPr>
      <w:r>
        <w:t>Hillary Clinton's post-2016 statements need to be in this ledger too. In a May 2017 Recode interview with Kara Swisher and Walt Mossberg, Clinton said her opponent had been "engaged in a successful effort to suppress the vote" and described the 2016 election as fundamentally illegitimate. In a 2019 NPR appearance, she said the 2016 election was "stolen" from her. Clinton conceded on election night and attended the inauguration — the ritual conservatives often credit and progressives often underestimate — and the moral distance between her conduct and Trump's post-2020 conduct is real and worth preserving. But the rhetorical claim that the election was stolen did not enter American political vocabulary in 2020. It was used by the losing Democratic nominee in 2016, and a fair-minded conservative who wants the moral high ground on election acceptance should also be willing to say it.</w:t>
      </w:r>
    </w:p>
    <w:p>
      <w:pPr>
        <w:spacing w:after="120"/>
      </w:pPr>
      <w:r>
        <w:t>Antifa-coded violence in 2020–2023 deserves its own paragraph in this ledger and not just a passing mention. The Mark O. Hatfield Federal Courthouse in Portland sustained more than 100 consecutive nights of attack between May and October 2020, with federal officers reporting over 300 injuries during operations to defend the building (DOJ Office of Inspector General, 2022). FBI Director Christopher Wray testified to Congress in September 2020 that antifa was "more of an ideology or movement" but that the bureau was actively investigating "violent anarchist extremists" within it (Wray, 2020). The 2023 Atlanta Stop Cop City confrontations escalated when activists occupied a forested police training facility site; a January 2023 confrontation with state troopers resulted in the death of activist Manuel Esteban Paez Terán ("Tortuguita") and the wounding of a Georgia State Patrol officer. State prosecutors subsequently charged 61 activists under Georgia's RICO statute — a sweeping use of organized-crime law against protest activity that civil liberties groups including the ACLU criticized as overreach. The RICO charges are a separate concern; the underlying property destruction and the trooper shooting are not.</w:t>
      </w:r>
    </w:p>
    <w:p>
      <w:pPr>
        <w:spacing w:after="120"/>
      </w:pPr>
      <w:r>
        <w:t>Nicholas Roske's June 8, 2022 attempt on Justice Brett Kavanaugh belongs in this section, even though I treat the case in more detail in Section III. Three weeks before the Dobbs decision was issued, Roske flew from Los Angeles to Washington with a Glock 17, ammunition, a tactical knife, zip ties, pepper spray, duct tape, and tools for breaking and entering, and called 911 from outside Justice Kavanaugh's home to confess his intent to kill the justice and then commit suicide. Roske's motive, as he described it to investigators, was the upcoming abortion ruling and the Uvalde school shooting. He pleaded guilty in April 2025 and was sentenced in October 2025 to 97 months in federal prison (U.S. Department of Justice, 2025). The case is one of the most serious individual acts of attempted political violence against a federal official in modern American history, and it was a left-coded attack — driven by opposition to the conservative majority's anticipated ruling on abortion. Members of Congress who downplayed it as a mental-health episode were doing the same kind of motivated discounting that they correctly criticize when it is applied to right-coded incidents.</w:t>
      </w:r>
    </w:p>
    <w:p>
      <w:pPr>
        <w:pStyle w:val="Heading2"/>
      </w:pPr>
      <w:r>
        <w:t>The Right and the Extreme Right — Recent Years</w:t>
      </w:r>
    </w:p>
    <w:p>
      <w:pPr>
        <w:spacing w:after="120"/>
      </w:pPr>
      <w:r>
        <w:t>The right-wing examples are equally documented and equally serious, and intellectual honesty requires giving them the same weight and the same column inches as the left-wing examples above. I am a conservative. That makes this section harder to write, not easier. It also makes it more necessary.</w:t>
      </w:r>
    </w:p>
    <w:p>
      <w:pPr>
        <w:spacing w:after="120"/>
      </w:pPr>
      <w:r>
        <w:t>The January 6, 2021 attack on the U.S. Capitol is the single most consequential incident of domestic political violence in modern American history. The U.S. Attorney's Office for the District of Columbia, in its 43-month update issued in August 2024, reported that more than 1,488 defendants had been charged across nearly all 50 states; approximately 944 had been sentenced; 547 had been charged with assaulting, resisting, or impeding officers; and over 140 police officers had been assaulted during the riot (U.S. Department of Justice, 2024). Five people died in connection with the events of that day. In the weeks and months that followed, four officers who had defended the Capitol — Jeffrey Smith, Howard Liebengood, Gunther Hashida, and Kyle DeFreytag — died by suicide (Sprunt, 2021). These deaths are part of the moral ledger of January 6, even where the causal chains are complex.</w:t>
      </w:r>
    </w:p>
    <w:p>
      <w:pPr>
        <w:spacing w:after="120"/>
      </w:pPr>
      <w:r>
        <w:t>The Proud Boys leadership convictions are not in dispute. On September 5, 2023, Enrique Tarrio, the former chairman of the Proud Boys, was sentenced to 22 years in federal prison — the longest sentence handed down for any January 6 defendant — after a jury convicted him of seditious conspiracy (Hsu &amp; Weiner, 2023). His co-defendants Ethan Nordean (18 years), Joseph Biggs (17 years), Zachary Rehl (15 years), and Dominic Pezzola (10 years) were sentenced separately. The Oath Keepers leadership followed the same trajectory: on May 25, 2023, founder Stewart Rhodes was sentenced to 18 years for seditious conspiracy, with Judge Amit Mehta applying a terrorism enhancement to the guidelines — the first time a January 6 sentencing court had done so (Hsu, 2023). Florida Oath Keepers leader Kelly Meggs received 12 years the same day. These were not procedural matters or trespass charges. They were findings, by juries, that the defendants had conspired to use force against the United States government — the definition of sedition under 18 U.S.C. section 2384.</w:t>
      </w:r>
    </w:p>
    <w:p>
      <w:pPr>
        <w:spacing w:after="120"/>
      </w:pPr>
      <w:r>
        <w:t>Trump's August 15, 2017 press conference following the Unite the Right rally in Charlottesville is regularly miscited in both directions, so the full quotation matters. After saying that the deadly violence in Charlottesville involved "many sides," Trump told reporters: "You had some very bad people in that group. But you also had people that were very fine people, on both sides. You had people in that group that were there to protest the taking down of, to them, a very, very important statue and the renaming of a park, from Robert E. Lee to another name" (Holan, 2019). Defenders correctly note that Trump went on to say he wasn't talking about the neo-Nazis and white nationalists, who he said "should be condemned totally." Critics correctly note that he applied moral equivalence between torch-bearing white nationalists chanting "Jews will not replace us" and counter-protesters, one of whom — Heather Heyer — was murdered the next day by an avowed neo-Nazi who drove his car into the crowd. The full quotation does not exonerate the moral equivalence; it documents it more precisely.</w:t>
      </w:r>
    </w:p>
    <w:p>
      <w:pPr>
        <w:spacing w:after="120"/>
      </w:pPr>
      <w:r>
        <w:t>On November 11, 2023 — Veterans Day weekend — at a rally in Claremont, New Hampshire, former President Trump said:</w:t>
      </w:r>
    </w:p>
    <w:p>
      <w:pPr>
        <w:spacing w:after="160"/>
        <w:ind w:left="576" w:right="576"/>
      </w:pPr>
      <w:r>
        <w:rPr>
          <w:i/>
        </w:rPr>
        <w:t>We pledge to you that we will root out the communists, Marxists, fascists and the radical left thugs that live like vermin within the confines of our country.</w:t>
      </w:r>
    </w:p>
    <w:p>
      <w:pPr>
        <w:spacing w:after="160"/>
        <w:ind w:left="576"/>
      </w:pPr>
      <w:r>
        <w:rPr>
          <w:i/>
          <w:sz w:val="20"/>
        </w:rPr>
        <w:t>— Donald Trump, Claremont, New Hampshire, November 11, 2023</w:t>
      </w:r>
    </w:p>
    <w:p>
      <w:pPr>
        <w:spacing w:after="120"/>
      </w:pPr>
      <w:r>
        <w:t>The Anti-Defamation League, the American Jewish Committee, and historians including Ruth Ben-Ghiat of NYU and Timothy Snyder of Yale immediately drew comparisons to the dehumanizing language of 1930s European fascism — Untermenschen, Ungeziefer — used to describe political opponents (Snyder, 2023). Whatever one's political loyalties, vermin is a word whose historical resonance is unambiguous and uncomfortable. A presidential candidate from the party of Lincoln does not need to reach for the vocabulary of Goebbels to make a political point.</w:t>
      </w:r>
    </w:p>
    <w:p>
      <w:pPr>
        <w:spacing w:after="120"/>
      </w:pPr>
      <w:r>
        <w:t>Election denialism is the unifying right-wing thread. Beginning on election night 2020 and continuing through the present, Donald Trump has maintained that the 2020 presidential election was stolen through massive fraud. More than 60 federal and state lawsuits filed by the Trump campaign and allied parties were dismissed or decided against the campaign, including by judges Trump himself had appointed (Bump, 2020). The Trump-appointed Attorney General, William Barr, told the Associated Press on December 1, 2020, that the Department of Justice had "not seen fraud on a scale that could have effected a different outcome in the election" (Tucker &amp; Balsamo, 2020). The Cybersecurity and Infrastructure Security Agency, then led by Trump appointee Christopher Krebs, called the 2020 election "the most secure in American history" — for which Trump fired him by tweet (CISA, 2020). The Republican Secretaries of State of Georgia (Brad Raffensperger) and Arizona, all elected Republicans, all of whom voted for Trump, testified or publicly refused to act on requests to overturn results in their states.</w:t>
      </w:r>
    </w:p>
    <w:p>
      <w:pPr>
        <w:spacing w:after="120"/>
      </w:pPr>
      <w:r>
        <w:t>Reuters's reporting on threats to election officials documented the systemic nature of the intimidation. In a four-part investigative series beginning in June 2021 and continuing through 2023, Reuters identified more than 800 menacing communications to election officials in 12 battleground states, of which at least 100 met the federal threshold for criminal threats (Eisler, Layne, Parker, &amp; So, 2021). Few resulted in arrests. Tricia Raffensperger, wife of the Georgia Secretary of State, received sexualized death threats after her husband refused Trump's request to "find 11,780 votes." The FBI and DOJ created an Election Threats Task Force in June 2021 in response.</w:t>
      </w:r>
    </w:p>
    <w:p>
      <w:pPr>
        <w:spacing w:after="120"/>
      </w:pPr>
      <w:r>
        <w:t>Right-wing extremist organizations have continued to act in the open. On June 11, 2022, 31 members of Patriot Front were arrested near a Pride event in Coeur d'Alene, Idaho, with riot shields, smoke grenades, and an operational plan drawn up by their leader Thomas Rousseau (Sottile, 2022). Seven members were ultimately convicted of conspiracy to riot. The Buffalo, New York supermarket shooting on May 14, 2022 — in which a self-described white supremacist murdered 10 Black shoppers at a Tops Friendly Market — produced a 180-page manifesto that explicitly cited the great replacement theory (Feuer, 2022). A New York Times analysis found that replacement had been invoked in more than 400 Tucker Carlson episodes on Fox News (Confessore &amp; Yourish, 2022). Carlson's defenders responded that he had never explicitly endorsed racial violence and that demographic replacement was a legitimate policy concern about immigration; critics responded that the shooter clearly believed otherwise.</w:t>
      </w:r>
    </w:p>
    <w:p>
      <w:pPr>
        <w:pStyle w:val="Heading2"/>
      </w:pPr>
      <w:r>
        <w:t>An Honest Asymmetry Note</w:t>
      </w:r>
    </w:p>
    <w:p>
      <w:pPr>
        <w:spacing w:after="120"/>
      </w:pPr>
      <w:r>
        <w:t>A patriotic, fair paper must say the hard thing: where the empirical record is asymmetric, it has to be reported as asymmetric, in whichever direction the evidence points.</w:t>
      </w:r>
    </w:p>
    <w:p>
      <w:pPr>
        <w:spacing w:after="120"/>
      </w:pPr>
      <w:r>
        <w:t>The Center for Strategic and International Studies, under terrorism researcher Seth Jones, has compiled the most-cited dataset on U.S. domestic terrorism. CSIS data show that, between 1994 and 2020, right-wing extremists accounted for the largest share of terrorist plots and attacks in the United States, and that the right-wing share grew sharply in the late 2010s. In 2019, CSIS found right-wing extremists responsible for about two-thirds of attacks and plots; in the first five months of 2020, more than 90 percent (Jones, 2020). Anarchist, antifascist, and other left-wing extremists accounted for roughly 20 percent of plots and attacks in 2020 — a notable increase from prior years, but still significantly below the right-wing share by these measures. Lethal mass-casualty events have clustered on the right-wing side over the past decade: Tree of Life synagogue (Pittsburgh, 2018, 11 dead); El Paso Walmart (2019, 23 dead); Buffalo Tops Friendly Market (2022, 10 dead). On the left-wing side, the 2017 Steve Scalise shooting at a GOP congressional baseball practice and the 2022 Nicholas Roske attempt on Justice Brett Kavanaugh are the most serious individual incidents.</w:t>
      </w:r>
    </w:p>
    <w:p>
      <w:pPr>
        <w:spacing w:after="120"/>
      </w:pPr>
      <w:r>
        <w:t>On the other side of the ledger, property destruction and arson during the 2020 unrest vastly exceeded any comparable right-wing activity in the same period. The one-to-two-billion-dollar figure in insured property losses from the 2020 protests was unprecedented; the equivalent number for right-wing actions during the same months was a small fraction of that. The honest picture is: lethal organized terrorist incidents tilt right-wing; large-scale property destruction tilts left-wing. The Just Security review of CSIS data (Pape, 2024) emphasizes that what you count matters — incidents, plots, fatalities, arrests, property damage, and lone-actor versus organized-cell measures all produce somewhat different rank orders. Both sides have produced political violence; both sides have produced extremist organizations; both sides have produced rhetoric that crossed from disagreement into dehumanization. No American who loves this country gets to look at this evidence and conclude that their side has clean hands.</w:t>
      </w:r>
    </w:p>
    <w:p>
      <w:r>
        <w:br w:type="page"/>
      </w:r>
    </w:p>
    <w:p>
      <w:pPr>
        <w:pStyle w:val="Heading1"/>
      </w:pPr>
      <w:r>
        <w:t>Section III: The Role of Media, News, and Propaganda</w:t>
      </w:r>
    </w:p>
    <w:p>
      <w:pPr>
        <w:spacing w:after="120"/>
      </w:pPr>
      <w:r>
        <w:t>If partisanship is the disease, the modern American media environment is the vector. Two structural facts are worth keeping in view as we go through the specifics. First, the boundary between news and opinion has eroded almost everywhere — not just at the outlets you dislike. Second, the trust collapse is symmetric in one important sense: Americans across the political spectrum have lost faith in the press, even if for different reasons.</w:t>
      </w:r>
    </w:p>
    <w:p>
      <w:pPr>
        <w:spacing w:after="120"/>
      </w:pPr>
      <w:r>
        <w:t>The Associated Press and United Press International, in the mid twentieth century, were the closest thing the United States had to a shared editorial baseline — wire services that supplied member papers across the political spectrum with reporting that aspired to be usable on the editorial page of the Manchester Union-Leader and the Berkeley Barb on the same day. That baseline has frayed. Critics on the left accuse the AP of "both-sides" framing on issues like climate and election integrity; critics on the right accuse it of soft-pedaling Democratic stories and adopting activist-preferred vocabulary on race and gender. That the AP draws fire from both directions is probably evidence that the wire service is closer to neutral than its critics on either side believe — but the trust gap is real on both ends.</w:t>
      </w:r>
    </w:p>
    <w:p>
      <w:pPr>
        <w:pStyle w:val="Heading2"/>
      </w:pPr>
      <w:r>
        <w:t>The Bias Landscape</w:t>
      </w:r>
    </w:p>
    <w:p>
      <w:pPr>
        <w:spacing w:after="120"/>
      </w:pPr>
      <w:r>
        <w:t>Two organizations have done the most serious public-facing work to map American media bias: AllSides and Ad Fontes Media. Both should be cited together because they use different methods and produce overlapping but not identical results — exactly what reasonable replication looks like.</w:t>
      </w:r>
    </w:p>
    <w:p>
      <w:pPr>
        <w:spacing w:after="120"/>
      </w:pPr>
      <w:r>
        <w:t>AllSides (founded in 2012 by John Gable, a former Republican congressional staffer, and Joan Blades, co-founder of MoveOn.org) rates outlets on a five-point scale from Left through Lean Left, Center, Lean Right, and Right. Its methodology combines blind bias surveys — panels of Americans across the spectrum read content with branding removed and rate the bias — with third-party reviews, editorial reviews, and community feedback (AllSides, 2024). The AllSides Media Bias Chart Version 9 (released 2024) places MSNBC, Mother Jones, and The Nation on the Left; The New York Times news, The Washington Post news, CNN, and NPR on Lean Left; Reuters, the Associated Press, and The Christian Science Monitor in the Center; The Wall Street Journal news and Newsmax on Lean Right; and Fox News opinion, Breitbart, Daily Wire, and The Federalist on Right. Critically, AllSides distinguishes between news and opinion divisions of the same outlet — Wall Street Journal news ranks center to lean-right, while WSJ opinion ranks right.</w:t>
      </w:r>
    </w:p>
    <w:p>
      <w:pPr>
        <w:spacing w:after="120"/>
      </w:pPr>
      <w:r>
        <w:t>Ad Fontes Media (founded in 2018 by patent attorney Vanessa Otero) uses a two-dimensional chart that rates both bias on a left–right axis and reliability from "Original Fact Reporting" at the top to "Contains Inaccurate/Fabricated Info" at the bottom. The methodology employs panels of analysts who score articles on multiple criteria, with each article scored by analysts from across the political spectrum. The Ad Fontes Interactive Media Bias Chart (Otero, 2024) places Reuters, AP, and BBC at the top of the reliability axis; outlets like The Atlantic and National Review in the upper-middle band with moderate ideological lean; and outlets like Daily Kos, Breitbart, OAN, and Palmer Report in the lower band marked by more opinion content and lower factual reliability. Both organizations explicitly acknowledge that bias is not the same as inaccuracy — a true story can be told from a biased angle, and a centrist outlet can publish errors. The right way to read these charts is as a starting point, not a verdict.</w:t>
      </w:r>
    </w:p>
    <w:p>
      <w:pPr>
        <w:spacing w:after="120"/>
      </w:pPr>
      <w:r>
        <w:t>MSNBC's prime-time lineup is opinion programming, not news, and the network does not pretend otherwise — but its tone has shifted notably leftward since 2016. Rachel Maddow, whose show ran weeknights from 2008 to 2022 and then weekly afterward, framed her commentary as investigative analysis with an unmistakable progressive editorial perspective; Chris Hayes, Lawrence O'Donnell, and Joy Reid filled out a lineup whose evening output was consistently critical of Republican policies and personalities. AllSides rates MSNBC as Left — its strongest leftward designation — and Pew Research has consistently found that MSNBC's audience skews Democratic by a 70-to-20 margin or more (Pew Research Center, 2020).</w:t>
      </w:r>
    </w:p>
    <w:p>
      <w:pPr>
        <w:spacing w:after="120"/>
      </w:pPr>
      <w:r>
        <w:t>Fox News's prime-time lineup is opinion programming, not news, and the network's defense in the Dominion lawsuit explicitly argued that no reasonable viewer would mistake Tucker Carlson, Sean Hannity, or Laura Ingraham for news anchors. The Carlson era (2016–2023) defined the network's prime-time identity; his replacement Jesse Watters has continued the same posture. AllSides rates Fox News opinion as Right — its strongest rightward designation — and Pew Research has consistently found that Fox's audience skews Republican by a 70-to-20 margin or more, the mirror image of MSNBC's audience (Pew Research Center, 2020).</w:t>
      </w:r>
    </w:p>
    <w:p>
      <w:pPr>
        <w:spacing w:after="120"/>
      </w:pPr>
      <w:r>
        <w:t>The Fox News–Dominion Voting Systems settlement is the single most consequential media-bias evidence ever obtained in a U.S. courtroom. In April 2023, on the morning that opening statements were to begin in a Delaware courtroom before Judge Eric Davis, Fox News agreed to pay Dominion $787.5 million — roughly half of Dominion's $1.6 billion ask, and the largest known defamation settlement in U.S. media history (Folkenflik, 2023; Grynbaum &amp; Mullin, 2023). Pre-trial discovery had produced internal Fox texts and emails showing that hosts and executives — including Tucker Carlson, Sean Hannity, Laura Ingraham, and Rupert Murdoch himself — privately did not believe the 2020-election-fraud claims they were broadcasting. Carlson texted on November 10, 2020: "Sidney Powell is lying." On January 4, 2021, he texted that he hated Trump "passionately." Murdoch acknowledged in deposition that he could have stopped his hosts from broadcasting election-fraud claims and chose not to. Fox issued a statement acknowledging "certain claims about Dominion to be false" but declined to apologize or air a retraction. There is no comparable evidence on any left-leaning outlet of comparable magnitude and specificity, and a conservative who cares about being honest has to say so.</w:t>
      </w:r>
    </w:p>
    <w:p>
      <w:pPr>
        <w:spacing w:after="120"/>
      </w:pPr>
      <w:r>
        <w:t>CNN's editorial drift between 2016 and 2020 became a topic of internal debate at the network itself. CNN ran BREAKING NEWS banners for hours at a stretch on stories of varying urgency, and ran chyrons that fact-checked Trump's statements in real time on screen — a practice that supporters defended as accuracy-promoting and critics described as editorializing in the news ticker. Chris Licht, who took over as CNN chief executive in 2022, said publicly that the network had become too partisan during the Trump years and tried to course-correct; he was pushed out in 2023 after the Trump town hall and tumbling ratings (Smith &amp; Mullin, 2023). The internal acknowledgment that the network's coverage had drifted is significant.</w:t>
      </w:r>
    </w:p>
    <w:p>
      <w:pPr>
        <w:spacing w:after="120"/>
      </w:pPr>
      <w:r>
        <w:t>One America News Network (OAN) and Newsmax pushed election-fraud claims further than Fox and have faced their own legal exposure. Newsmax settled with Smartmatic for an undisclosed sum in September 2024; OAN settled with Smartmatic in April 2024, also undisclosed. OAN's role as an open propaganda outlet — its founder Robert Herring directed editorial coverage favoring Trump — has been documented by The New York Times, Reuters, and former employees.</w:t>
      </w:r>
    </w:p>
    <w:p>
      <w:pPr>
        <w:spacing w:after="120"/>
      </w:pPr>
      <w:r>
        <w:t>The 2020 internal revolt at The New York Times over Senator Tom Cotton's June 3, 2020 op-ed "Send in the Troops," urging deployment of active-duty military to control unrest after George Floyd's death, is a documented inflection point. The piece had cleared editorial review. After publication, hundreds of Times staff tweeted that publishing the column "puts Black @nytimes staff in danger." Within days, opinion editor James Bennet was forced to resign (Tracy, 2020). The Times appended a 317-word editor's note saying the op-ed "fell short of our standards and should not have been published." Critics across the spectrum — including liberal columnists like Jonathan Chait — argued that the staff revolt represented a troubling new norm: ideologically congenial viewpoints would be published; ideologically uncongenial viewpoints, even from sitting U.S. senators, would not.</w:t>
      </w:r>
    </w:p>
    <w:p>
      <w:pPr>
        <w:spacing w:after="120"/>
      </w:pPr>
      <w:r>
        <w:t>Trust data is grim and symmetric in one important sense. The Reuters Institute Digital News Report 2024 found that just 32 percent of Americans say they trust most news most of the time — the lowest figure among major democratic countries surveyed (Newman, Fletcher, Robertson, Eddy, &amp; Nielsen, 2024). For comparison: Finland 69 percent, Denmark 56 percent, Germany 50 percent, the United Kingdom 36 percent. Pew Research data on the partisan structure of the trust collapse is even more striking. In 2003, Pew's media-trust questions showed Republicans and Democrats reported broadly similar levels of confidence in major news outlets — both in the 60–70 percent range for major networks. By 2024, Democrats reported roughly 70 percent confidence in national news media, Republicans about 14 percent, and independents about 27 percent (Pew Research Center, 2024). That is one of the largest partisan gaps in any social-trust measure Pew has tracked.</w:t>
      </w:r>
    </w:p>
    <w:p>
      <w:pPr>
        <w:pStyle w:val="Heading2"/>
      </w:pPr>
      <w:r>
        <w:t>The Consequences</w:t>
      </w:r>
    </w:p>
    <w:p>
      <w:pPr>
        <w:spacing w:after="120"/>
      </w:pPr>
      <w:r>
        <w:t>When the media environment runs on outrage as its raw material, the consequences show up as physical events with body counts and insurance claims, not just as bad vibes online.</w:t>
      </w:r>
    </w:p>
    <w:p>
      <w:pPr>
        <w:spacing w:after="120"/>
      </w:pPr>
      <w:r>
        <w:t>Right-coded lethal incidents in recent years include Tree of Life (11 dead, 2018), El Paso (23 dead, 2019), Buffalo (10 dead, 2022), and the January 6 Capitol assault (five deaths in connection with the events of that day; four subsequent officer suicides). Left-coded incidents include the June 14, 2017 shooting at the GOP congressional baseball practice in Alexandria — perpetrator James Hodgkinson, a 66-year-old Bernie Sanders volunteer from Illinois, nearly killed Majority Whip Steve Scalise, who spent months in recovery (Faulders &amp; Karl, 2017) — and the June 8, 2022 attempt by Nicholas Roske on Justice Brett Kavanaugh.</w:t>
      </w:r>
    </w:p>
    <w:p>
      <w:pPr>
        <w:spacing w:after="120"/>
      </w:pPr>
      <w:r>
        <w:t>The Roske case deserves more weight than it usually gets. Three weeks before the Dobbs v. Jackson Women's Health Organization decision was issued, Roske flew from Los Angeles to Washington with a Glock 17, ammunition, a tactical knife, zip ties, pepper spray, duct tape, and tools for breaking and entering. He called 911 from outside Justice Kavanaugh's home and told the dispatcher of his intent to kill the justice and then commit suicide; the motive he described to investigators was the upcoming abortion decision and the Uvalde, Texas school shooting. Roske pleaded guilty on April 8, 2025, and was sentenced on October 3, 2025, to 97 months in federal prison (U.S. Department of Justice, 2025). Prosecutors had asked for 30 years to life. The case stands as one of the most serious individual acts of attempted political violence against a federal official in modern American history.</w:t>
      </w:r>
    </w:p>
    <w:p>
      <w:pPr>
        <w:spacing w:after="120"/>
      </w:pPr>
      <w:r>
        <w:t>The October 28, 2022 attack on Paul Pelosi, the husband of then-Speaker Nancy Pelosi, by David DePape in the couple's San Francisco home left Paul Pelosi with a fractured skull from a hammer blow. DePape was convicted in federal court of attempted kidnapping of a federal official and assault on a federal officer's immediate family member; he received a 30-year federal sentence in May 2024 and a separate 7-years-to-life state sentence (Eligon, 2024). Investigators found that DePape held a chaotic worldview that included QAnon-adjacent conspiracy theories, anti-LGBTQ rhetoric, and 2020 election denial — placing this incident on the right-coded side of the violence ledger, though his overall mental-health picture complicates clean categorization.</w:t>
      </w:r>
    </w:p>
    <w:p>
      <w:pPr>
        <w:spacing w:after="120"/>
      </w:pPr>
      <w:r>
        <w:t>Threats to federal officials and election workers cover both sides. The U.S. Capitol Police reported 9,625 threat investigations in 2021, the highest figure on record, with threats reported against members of both parties (USCP, 2022). The Department of Justice's Election Threats Task Force reviewed more than 2,000 reports of hostile contact with election workers; about 11 percent met the criminal threshold (U.S. DOJ, 2022). The pattern of threats to election workers was overwhelmingly originating from Trump supporters acting on his stolen-election claims; the pattern of threats to Supreme Court justices and Republican members produced incidents on the other side. Both halves of the picture are real.</w:t>
      </w:r>
    </w:p>
    <w:p>
      <w:pPr>
        <w:pStyle w:val="Heading2"/>
      </w:pPr>
      <w:r>
        <w:t>Treating Each Organization Honestly</w:t>
      </w:r>
    </w:p>
    <w:p>
      <w:pPr>
        <w:spacing w:after="120"/>
      </w:pPr>
      <w:r>
        <w:t>Lazy partisan writing lumps every organization on the other side into a single undifferentiated mass. That habit is its own form of dishonesty, and I want to refuse it here. The following organizations are different from each other in important ways — in age, mission, internal discipline, legal record, and the evidence against and for them. They deserve separate treatments.</w:t>
      </w:r>
    </w:p>
    <w:p>
      <w:pPr>
        <w:spacing w:after="120"/>
      </w:pPr>
      <w:r>
        <w:t>The NAACP, founded in 1909, is one of the oldest civil rights organizations in the United States, with a documented role in every major civil rights advance from anti-lynching legislation through Brown v. Board of Education and the Voting Rights Act of 1965. To treat the NAACP as interchangeable with newer or more radical groups is bad history. A conservative can disagree with specific NAACP positions on policing or voter ID without erasing the institution's century of disciplined, lawful, and largely successful civil rights advocacy. I disagree with the NAACP on plenty. I do not pretend it is the same thing as an anonymous activist network whose members wear masks on the street.</w:t>
      </w:r>
    </w:p>
    <w:p>
      <w:pPr>
        <w:spacing w:after="120"/>
      </w:pPr>
      <w:r>
        <w:t>The Southern Poverty Law Center, founded in 1971, is a hate-tracking organization with real institutional credibility on extremist watch — and real, sustained criticism from a wide range of observers (including some on the left) about its hate-group designations, which critics argue have at times been applied too broadly to include mainstream conservative organizations. The SPLC should be cited where its methodology is sound and its evidence is specific, and criticized where it has elided the difference between organized hate and conservative policy disagreement. Both can be true at once, and a serious paper says so.</w:t>
      </w:r>
    </w:p>
    <w:p>
      <w:pPr>
        <w:spacing w:after="120"/>
      </w:pPr>
      <w:r>
        <w:t>Antifa is not a single organization. It is a decentralized tactic and identity — an antifascist orientation without formal membership, dues, or a national board. That makes it harder to criticize coherently, because there is no "Antifa headquarters" to indict, and harder to defend, because there are no internal accountability mechanisms when self-described antifa actors engage in property destruction or assaults. FBI Director Christopher Wray testified to Congress in 2020 that antifa is "more of an ideology or movement" but that the bureau was actively investigating "violent anarchist extremists" within it. The Portland federal courthouse attacks of 2020 are real. The Atlanta Stop Cop City confrontations of 2023, in which activist Manuel Esteban Paez Terán ("Tortuguita") was killed by Georgia state troopers and a trooper was wounded, are real. Sixty-one activists were later charged under Georgia's RICO statute — a sweeping use of organized-crime law against protest activity that civil liberties groups including the ACLU criticized as overreach. Antifa-coded violence is a real category. It is also a different category from an organized, hierarchical network with a leader, a chain of command, and seditious conspiracy convictions.</w:t>
      </w:r>
    </w:p>
    <w:p>
      <w:pPr>
        <w:spacing w:after="120"/>
      </w:pPr>
      <w:r>
        <w:t>Black Lives Matter is two different things that share a name. The BLM movement — the broad social mobilization following the deaths of Trayvon Martin (2012), Michael Brown (2014), and George Floyd (2020) — is a decentralized movement with hundreds of millions of sympathetic participants and a broadly successful civil rights agenda on specific policy questions including chokehold bans and body cameras. The BLM Global Network Foundation is a specific 501(c)(3) organization that raised approximately $90 million in 2020 and subsequently became the subject of sustained financial controversy, including reporting on real-estate purchases and questions about executive compensation that drew criticism from local BLM chapters and outside auditors. The movement and the foundation are not the same thing. Both criticism of the foundation's finances and acknowledgment of the movement's legitimate civil rights claims belong in the record.</w:t>
      </w:r>
    </w:p>
    <w:p>
      <w:pPr>
        <w:spacing w:after="120"/>
      </w:pPr>
      <w:r>
        <w:t>The Proud Boys, founded by Gavin McInnes in 2016, were characterized by federal prosecutors at trial as a hierarchical organization with a chairman, a chain of command, and an operational plan for January 6, 2021. The seditious conspiracy convictions of Enrique Tarrio (22 years), Ethan Nordean (18 years), Joseph Biggs (17 years), Zachary Rehl (15 years), and Dominic Pezzola (10 years) are not in dispute and were the result of jury trials in federal court (Hsu &amp; Weiner, 2023). Treating the Proud Boys as a loose drinking club is not honest. They were convicted, at the highest level of their organization, of conspiring to use force against the United States government.</w:t>
      </w:r>
    </w:p>
    <w:p>
      <w:pPr>
        <w:spacing w:after="120"/>
      </w:pPr>
      <w:r>
        <w:t>The Oath Keepers, founded in 2009 by Stewart Rhodes, were the subject of the most consequential domestic seditious conspiracy prosecution since the 1995 Oklahoma City bombing investigation. Rhodes was sentenced to 18 years on May 25, 2023, with Judge Amit Mehta applying a terrorism enhancement to the guidelines — the first time a January 6 sentencing court had done so (Hsu, 2023). Florida Oath Keepers leader Kelly Meggs received 12 years the same day. The Oath Keepers' recruitment of current and former military and law enforcement personnel, and the explicit role of their "quick reaction force" stationed in Virginia on January 6, are established facts on the record of multiple federal trials.</w:t>
      </w:r>
    </w:p>
    <w:p>
      <w:pPr>
        <w:spacing w:after="120"/>
      </w:pPr>
      <w:r>
        <w:t>Patriot Front, a successor formation to the white nationalist Vanguard America after the 2017 Charlottesville rally, has staged choreographed flash marches in Boston, Washington, Nashville, and elsewhere, with masked formations carrying flags and shields. On June 11, 2022, 31 Patriot Front members were arrested near a Pride event in Coeur d'Alene, Idaho, with riot shields, smoke grenades, and an operational plan drawn up by their leader Thomas Rousseau (Sottile, 2022). Seven were ultimately convicted of conspiracy to riot. Treating Patriot Front as merely "young men with strong opinions" is not honest; it is an organized white-nationalist formation with a documented operational pattern.</w:t>
      </w:r>
    </w:p>
    <w:p>
      <w:pPr>
        <w:spacing w:after="120"/>
      </w:pPr>
      <w:r>
        <w:t>These treatments are not equivalent because the organizations are not equivalent. They are, however, parallel in approach: each has been examined as itself, with its actual record, rather than lumped together with anyone else who happens to share a partisan valence. That is what I mean by organization-level honesty.</w:t>
      </w:r>
    </w:p>
    <w:p>
      <w:r>
        <w:br w:type="page"/>
      </w:r>
    </w:p>
    <w:p>
      <w:pPr>
        <w:pStyle w:val="Heading1"/>
      </w:pPr>
      <w:r>
        <w:t>Section IV: A Return to Sanity</w:t>
      </w:r>
    </w:p>
    <w:p>
      <w:pPr>
        <w:spacing w:after="120"/>
      </w:pPr>
      <w:r>
        <w:t>A diagnosis without a treatment plan is half a paper. This section lays out the reforms most likely to lower the temperature, sorted from the most institutional to the most personal. None of these is a silver bullet. Several of them have been tried, on a small scale, in real American jurisdictions, and we now have actual data — not just theory — about what they do. The honest answer for a paper concerned with reducing American political division is that we finally have, for the first time in two generations, real American data on whether structural reform can move the needle. That data deserves to be examined on its merits rather than absorbed into either side's prior commitments.</w:t>
      </w:r>
    </w:p>
    <w:p>
      <w:pPr>
        <w:pStyle w:val="Heading2"/>
      </w:pPr>
      <w:r>
        <w:t>Voting System Reforms</w:t>
      </w:r>
    </w:p>
    <w:p>
      <w:pPr>
        <w:spacing w:after="120"/>
      </w:pPr>
      <w:r>
        <w:t>Ranked-choice voting has moved from academic proposal to operating reality in the United States during the past decade. Maine adopted RCV for federal elections in 2018 after a citizen ballot initiative (the original proposition passed in 2016, with implementation in 2018). Alaska adopted a hybrid system — a nonpartisan top-four primary feeding into a general election decided by RCV — in 2020. New York City adopted RCV for primary elections in 2021. Burlington, San Francisco, Minneapolis, and dozens of smaller jurisdictions also use some form of RCV (Drutman, 2020).</w:t>
      </w:r>
    </w:p>
    <w:p>
      <w:pPr>
        <w:spacing w:after="120"/>
      </w:pPr>
      <w:r>
        <w:t>The Alaska 2022 case is the most instructive single data point we have. In the August 16, 2022 special election to fill the late Don Young's U.S. House seat, the first-round results were: Mary Peltola (D) 40.2 percent, Sarah Palin (R) 31.3 percent, Nick Begich III (R) 28.5 percent. Under traditional plurality voting, no candidate would have had a majority. After RCV tabulation — in which Begich was eliminated and his voters' second choices distributed — Peltola won 51.5 percent to Palin's 48.5 percent (Alaska Division of Elections, 2022). The result drew strong reactions. Critics called it a manipulation that cost the Republicans a seat because Begich's voters split more heavily for Peltola than for Palin in the second round. Supporters argued that the system did exactly what it was designed to do: elect the candidate with the broadest majority appeal in a state where the alternative would have produced a plurality-winner outcome unrepresentative of voter preferences. Both readings have empirical support. The structural fact is that RCV produced a moderate Democrat in a center-right state.</w:t>
      </w:r>
    </w:p>
    <w:p>
      <w:pPr>
        <w:spacing w:after="120"/>
      </w:pPr>
      <w:r>
        <w:t>In November 2024, Alaska voters narrowly chose to retain RCV. A ballot measure asking voters to repeal RCV was defeated by 664 votes out of approximately 340,000 cast — 50.1 percent against repeal, 49.9 percent in favor. A recount widened the margin to 743 votes but did not change the result. Nick Begich III, the Republican who had finished third in 2022, won the at-large House seat in November 2024 — demonstrating that RCV does not have a consistent partisan tilt; it tilts toward whichever candidate best appeals across factions (Alaska Beacon, 2024). The 2018 Maine Second District race was the first U.S. House election ever decided by ranked-choice tabulation: Democrat Jared Golden defeated Republican incumbent Bruce Poliquin, and Golden defeated Poliquin again under the same rules in the 2022 rematch.</w:t>
      </w:r>
    </w:p>
    <w:p>
      <w:pPr>
        <w:spacing w:after="120"/>
      </w:pPr>
      <w:r>
        <w:t>Critics of RCV raise three real concerns. First, complexity: voters in some jurisdictions report confusion about how to rank candidates. Second, ballot exhaustion: when voters rank only some candidates and all their ranked candidates are eliminated, their ballots no longer count in later rounds; in the 2022 Alaska special, 11,243 Begich ballots were exhausted because voters had ranked no remaining candidate (Graham-Squire &amp; McCune, 2023). Third, tabulation transparency: RCV requires centralized digital tabulation, which can fuel suspicion in an already low-trust environment (Burnett &amp; Kogan, 2015). Defenders respond that exhaustion is generally lower than the wasted-vote effect of plurality voting and that majoritarian outcomes are worth modest complexity. The honest summary: RCV is not magic, but the data so far suggests it modestly favors broadly-appealing candidates and modestly reduces the gravitational pull of partisan primaries.</w:t>
      </w:r>
    </w:p>
    <w:p>
      <w:pPr>
        <w:spacing w:after="120"/>
      </w:pPr>
      <w:r>
        <w:t>California's top-two open primary system, in place since 2010 after Proposition 14, and Washington State's similar system have produced mixed empirical evidence. The original case for top-two — articulated by then-Lieutenant Governor Abel Maldonado and supported by then-Governor Arnold Schwarzenegger — was that it would moderate elected officials by forcing all candidates to appeal to a broader electorate in the primary. Empirical studies have found modest moderating effects in some races and none in others (Grose, 2020). California's general elections sometimes feature two Democrats running against each other in safe blue districts, which has had ambiguous effects on representation.</w:t>
      </w:r>
    </w:p>
    <w:p>
      <w:pPr>
        <w:spacing w:after="120"/>
      </w:pPr>
      <w:r>
        <w:t>Final Five voting — a proposal championed by Lee Drutman of New America and Katherine Gehl of the Institute for Political Innovation — combines a nonpartisan top-five primary with ranked-choice general elections, designed specifically to weaken the gravitational pull of partisan primaries on elected officials. Wyoming and Nevada considered Final Five proposals in 2024. The empirical case for Final Five is preliminary but suggestive: Gehl and Porter (2020) argue that the structural change to the primary stage is more impactful than the general-election change.</w:t>
      </w:r>
    </w:p>
    <w:p>
      <w:pPr>
        <w:pStyle w:val="Heading2"/>
      </w:pPr>
      <w:r>
        <w:t>The Third Party and Center Question</w:t>
      </w:r>
    </w:p>
    <w:p>
      <w:pPr>
        <w:spacing w:after="120"/>
      </w:pPr>
      <w:r>
        <w:t>Any honest reform paper has to take the third-party question seriously. American history includes several serious third-party runs. Theodore Roosevelt's Bull Moose Progressive campaign in 1912 won 27.4 percent of the popular vote and 88 electoral votes — the strongest third-party showing in U.S. history. George Wallace's American Independent campaign in 1968 won 13.5 percent and 46 electoral votes. John Anderson's independent run in 1980 won 6.6 percent. Ross Perot's 1992 Reform Party campaign won 18.9 percent — the highest third-party share since 1912 — but no electoral votes. Perot won 8.4 percent in 1996. Since 2000, no third-party or independent presidential candidate has crossed 5 percent nationally (Bibby &amp; Maisel, 2002).</w:t>
      </w:r>
    </w:p>
    <w:p>
      <w:pPr>
        <w:spacing w:after="120"/>
      </w:pPr>
      <w:r>
        <w:t>The structural barriers are real and they are systematic. First, ballot access laws vary by state and impose substantial signature requirements — in some states, well over 100,000 valid signatures within a tight window. Second, the Commission on Presidential Debates' 15 percent polling threshold for inclusion in general-election debates (a threshold set after Perot's 1992 surge) effectively excludes any candidate not running as a Democrat or Republican; no third-party candidate has appeared in a general-election presidential debate since Perot in 1992. Third, and most fundamentally, plurality first-past-the-post voting creates Duverger's Law — the political-science principle, articulated by Maurice Duverger in 1951, that plurality voting tends to produce two-party systems because voting for a third party wastes the vote (Duverger, 1954). Two reinforcing mechanisms drive this outcome. The mechanical effect: small parties are systematically underrepresented because plurality rules award the entire seat to whichever candidate finishes first. The psychological effect: voters, anticipating this, decline to waste their votes on candidates unlikely to win.</w:t>
      </w:r>
    </w:p>
    <w:p>
      <w:pPr>
        <w:spacing w:after="120"/>
      </w:pPr>
      <w:r>
        <w:t>What this means in practice: "third parties always fail" is wrong as a description and lazy as an analysis. Third parties fail under our current institutional rules. Change the rules — RCV, multi-member districts, Final Five — and the math changes. The Forward Party, founded in 2022 by Andrew Yang, former Republican governor Christine Todd Whitman, and former Democratic congressman David Jolly, has positioned itself as a centrist third party. As of 2026 it has secured ballot access in several states and elected a small number of candidates to local office; it has not yet been a serious factor in federal elections. No Labels, the 50-state ballot-access initiative that attempted to position a centrist unity ticket for the 2024 presidential election, withdrew from the race on April 4, 2024, after failing to recruit a viable presidential candidate.</w:t>
      </w:r>
    </w:p>
    <w:p>
      <w:pPr>
        <w:spacing w:after="120"/>
      </w:pPr>
      <w:r>
        <w:t>The honest reading of Alaska's data is that structural reform produces a modest but real shift toward broadly-appealing candidates without delivering on any third party's existing promise. Reform does not give us a viable centrist party; it weakens the grip of partisan primaries on the candidates the two major parties end up offering. That is a more modest claim than third-party advocates typically make, and a more substantive claim than two-party defenders typically credit. Both halves of that summary belong in the record.</w:t>
      </w:r>
    </w:p>
    <w:p>
      <w:pPr>
        <w:pStyle w:val="Heading2"/>
      </w:pPr>
      <w:r>
        <w:t>Media Reforms</w:t>
      </w:r>
    </w:p>
    <w:p>
      <w:pPr>
        <w:spacing w:after="120"/>
      </w:pPr>
      <w:r>
        <w:t>The Fairness Doctrine — the FCC rule from 1949 to 1987 requiring broadcasters to present contrasting views on controversial issues — was abolished by the FCC under Chairman Mark Fowler in 1987. Multiple analysts have linked the rise of partisan talk radio and cable news to this regulatory shift. Restoration is politically and constitutionally complicated: the Supreme Court's 1969 Red Lion decision permitted Fairness Doctrine application to broadcasters using publicly licensed spectrum, but the doctrine's application to cable and internet would face serious First Amendment challenges. Most modern reform proposals therefore focus on disclosure rather than balance — requiring outlets to clearly label opinion versus news content, which is consistent with the AllSides and Ad Fontes methodologies.</w:t>
      </w:r>
    </w:p>
    <w:p>
      <w:pPr>
        <w:spacing w:after="120"/>
      </w:pPr>
      <w:r>
        <w:t>Local journalism subsidy proposals have moved from theoretical to operational. New Jersey's Civic Information Consortium, created by state legislation in 2018, funds local journalism through a partnership of five state colleges and universities; Connecticut, California, and Illinois have considered similar models (Pickard, 2020). The Press Forward initiative, a $500 million philanthropic commitment launched in September 2023 by MacArthur, Knight, and a coalition of other foundations, aims to revitalize local journalism over five years (Press Forward, 2023). The Local Journalism Sustainability Act, introduced in Congress in multiple sessions but not enacted, would provide tax credits to subscribers, local journalists, and small businesses advertising in local outlets. Northwestern's Medill State of Local News Report 2024 documents that 127 newspapers closed in the prior 12 months — nearly 2.5 per week — and that the U.S. has lost roughly 3,300 newspapers since 2005, leaving 208 counties without any local news source and approximately 55 million Americans with limited or no access to local journalism (Abernathy, 2024). When local news dies, what fills the vacuum is national news, which is itself heavily partisan.</w:t>
      </w:r>
    </w:p>
    <w:p>
      <w:pPr>
        <w:spacing w:after="120"/>
      </w:pPr>
      <w:r>
        <w:t>Finland's media-literacy education program, integrated into the K-12 curriculum since 2014, has been credited with Finland's regular ranking at the top of the Open Society Institute's Media Literacy Index (Open Society Institute Sofia, 2023). Finland's curriculum teaches students to evaluate sources, recognize disinformation tactics, and distinguish opinion from reporting, beginning in primary school. U.S. states including Illinois (mandating media literacy education in 2021), New Jersey (2023), and Delaware have begun adopting elements of this approach. The Finnish experience suggests that what saves an information environment is not better gatekeepers but better citizens — literate readers who can recognize manipulation when they see it. That is a slow reform. It is also a deep one.</w:t>
      </w:r>
    </w:p>
    <w:p>
      <w:pPr>
        <w:spacing w:after="120"/>
      </w:pPr>
      <w:r>
        <w:t>Section 230 of the Communications Decency Act of 1996 — the federal statute providing internet platforms with broad immunity for third-party content — has become a rare target of reform from both parties, for opposite reasons. Republicans (including Senator Josh Hawley, Senator Ted Cruz, and former President Trump) have argued that platforms abuse their immunity to suppress conservative viewpoints. Democrats (including President Biden and Senator Mark Warner) have argued that platforms abuse their immunity to permit harmful disinformation. Multiple reform bills have been introduced; none have passed. The Supreme Court's 2023 decisions in Gonzalez v. Google and Twitter v. Taamneh preserved broad platform immunity but signaled that the Court considers the underlying statutory questions live (Gonzalez v. Google LLC, 598 U.S. 617, 2023). A careful Section 230 reform — narrow, surgical, focused on the actual incentive structure of recommendation algorithms rather than on viewpoint moderation — is among the most plausible bipartisan media reforms on the horizon.</w:t>
      </w:r>
    </w:p>
    <w:p>
      <w:pPr>
        <w:pStyle w:val="Heading2"/>
      </w:pPr>
      <w:r>
        <w:t>Congressional Reforms</w:t>
      </w:r>
    </w:p>
    <w:p>
      <w:pPr>
        <w:spacing w:after="120"/>
      </w:pPr>
      <w:r>
        <w:t>Congressional term limits poll consistently at 70–80 percent support across the political spectrum. The Supreme Court in U.S. Term Limits v. Thornton (514 U.S. 779, 1995) ruled that states cannot unilaterally impose term limits on federal officeholders; a constitutional amendment would be required, ratified by 38 states. The political path is steep — incumbents do not vote to limit their own tenure — but the public support is genuine and bipartisan. Critics, including political scientists who have studied state-level term limits, note that term limits can concentrate institutional knowledge in unelected staff and lobbyists. Defenders respond that the current alternative — lifetime incumbents detached from their districts — is not obviously better.</w:t>
      </w:r>
    </w:p>
    <w:p>
      <w:pPr>
        <w:spacing w:after="120"/>
      </w:pPr>
      <w:r>
        <w:t>Filibuster reform proposals have come from both sides. The talking filibuster proposal, championed in recent years by Senator Jeff Merkley and others, would require senators wishing to filibuster to hold the floor continuously — restoring the dramatic mechanism of Mr. Smith Goes to Washington and ending the silent procedural filibuster that allows minority obstruction with no cost to the obstructing senators. The Senate has gradually moved toward simple-majority confirmation for most appointments — the 2013 Reid precedent, the 2017 McConnell extension, and the 2022 reform of the Electoral Count Act — but the legislative filibuster remains at 60 votes. Conservative defenders argue that it forces compromise; critics argue that it produces gridlock and minority rule. The empirical case is mixed: filibuster reform has produced more judicial confirmations but not obviously more substantive legislation.</w:t>
      </w:r>
    </w:p>
    <w:p>
      <w:pPr>
        <w:spacing w:after="120"/>
      </w:pPr>
      <w:r>
        <w:t>The STOCK Act of 2012 (Stop Trading on Congressional Knowledge), passed unanimously after a 60 Minutes report on congressional insider trading, requires members of Congress to publicly disclose securities trades within 45 days. Compliance has been weak: a Business Insider investigation found that more than 70 members of Congress in the 117th Congress had violated the STOCK Act's disclosure requirements (Levinthal &amp; Goggin, 2022). Stronger proposals — including the Pelosi Act introduced by Senator Josh Hawley and the Combating Financial Conflicts of Interest in Government Act introduced by Senators Jon Ossoff and Mark Kelly — would ban congressional stock trading outright. Public support for a trading ban runs above 75 percent across partisan lines.</w:t>
      </w:r>
    </w:p>
    <w:p>
      <w:pPr>
        <w:spacing w:after="120"/>
      </w:pPr>
      <w:r>
        <w:t>Single-subject bill rules, in place in most state constitutions, prevent omnibus packages that bundle dozens of unrelated provisions into a single must-pass vehicle. The federal Congress has no such rule; 4,000-page omnibus packages are routine. A single-subject rule at the federal level — proposed periodically by members of both parties — would force more individual votes and more transparent legislating, but would also slow Congress further at a time when the institution is already among the least productive in modern history. The reform is unsexy. It is also the closest thing to a free lunch on this list.</w:t>
      </w:r>
    </w:p>
    <w:p>
      <w:pPr>
        <w:pStyle w:val="Heading2"/>
      </w:pPr>
      <w:r>
        <w:t>Cultural and Individual Reforms</w:t>
      </w:r>
    </w:p>
    <w:p>
      <w:pPr>
        <w:spacing w:after="120"/>
      </w:pPr>
      <w:r>
        <w:t>The deepest reforms are the ones that do not require Congress to pass anything. They require, instead, that each of us stop outsourcing our civic life to the platforms that profit from inflaming us.</w:t>
      </w:r>
    </w:p>
    <w:p>
      <w:pPr>
        <w:spacing w:after="120"/>
      </w:pPr>
      <w:r>
        <w:t>Braver Angels (founded in 2016 as Better Angels by David Blankenhorn, Bill Doherty, and David Lapp) has built the largest cross-partisan dialogue infrastructure in the United States. Modeled on family-therapy approaches, Braver Angels runs workshops that bring equal numbers of Reds and Blues together for structured conversation; as of 2024 it had hosted thousands of workshops in all 50 states and trained more than 14,000 workshop alumni (Braver Angels, 2024). Empirical evaluation by researchers including Hartman, Blakey, Womick, et al. (2022) found measurable reductions in affective polarization among participants — modest but real, and durable on follow-up.</w:t>
      </w:r>
    </w:p>
    <w:p>
      <w:pPr>
        <w:spacing w:after="120"/>
      </w:pPr>
      <w:r>
        <w:t>Heterodox Academy (founded in 2015 by social psychologist Jonathan Haidt, sociologist Chris Martin, and others) advocates for viewpoint diversity in higher education. Its 6,000-plus academic members commit to a statement supporting open inquiry across the political spectrum. Empirical research by HxA scholars including Sean Stevens has documented the asymmetric ideological composition of American faculties — heavily liberal in most humanities and social sciences — and its effects on student exposure to viewpoint diversity. Conservatives often welcome these findings and stop reading there; the more useful point is that HxA exists because some left-leaning academics also believe a one-sided academy is bad for the academy. The reform is internally driven, not imposed.</w:t>
      </w:r>
    </w:p>
    <w:p>
      <w:pPr>
        <w:spacing w:after="120"/>
      </w:pPr>
      <w:r>
        <w:t>Robert Putnam's Bowling Alone (2000) documented the long collapse of American civic associational life — from bowling leagues and bridge clubs to PTAs and Rotary clubs. Putnam's follow-up The Upswing (2020), co-authored with Shaylyn Romney Garrett, documented the slow recovery in some categories and proposed that civic renewal — not policy change alone — would be required to repair American social trust. The empirical core of Putnam's argument is robust: Americans have fewer cross-cutting social ties than they did sixty years ago, and the absence of those ties correlates strongly with affective polarization.</w:t>
      </w:r>
    </w:p>
    <w:p>
      <w:pPr>
        <w:spacing w:after="120"/>
      </w:pPr>
      <w:r>
        <w:t>A consistent finding across multiple studies (Klar, Krupnikov, &amp; Ryan, 2018; Levendusky &amp; Stecula, 2021) is that Americans who personally know voters of the other party hold significantly more nuanced and less hostile views of the other party than Americans who do not. The contact hypothesis — that intergroup contact reduces prejudice — has been validated in hundreds of studies dating back to Gordon Allport (1954). The contemporary application is straightforward: cross-partisan friendship is itself a civic intervention. Programs that facilitate it — Braver Angels' workshops, Living Room Conversations, the One Small Step initiative from StoryCorps — have measurable effects on a problem whose solution is otherwise hard to engineer.</w:t>
      </w:r>
    </w:p>
    <w:p>
      <w:pPr>
        <w:spacing w:after="120"/>
      </w:pPr>
      <w:r>
        <w:t>If there is one practical instruction the data supports, it is this: become genuinely friends with someone who votes against you. Not as a project. As a friend. The data says it works on the problem better than any reform Congress is likely to pass. It is also free, requires no constitutional amendment, and can be started this week.</w:t>
      </w:r>
    </w:p>
    <w:p>
      <w:r>
        <w:br w:type="page"/>
      </w:r>
    </w:p>
    <w:p>
      <w:pPr>
        <w:pStyle w:val="Heading1"/>
      </w:pPr>
      <w:r>
        <w:t>Section V: What the Founders Showed Us</w:t>
      </w:r>
    </w:p>
    <w:p>
      <w:pPr>
        <w:spacing w:after="120"/>
      </w:pPr>
      <w:r>
        <w:t>Return for a moment to where this paper began. The founders did not give us a country without quarrel. They gave us, instead, a set of habits and institutions for quarreling without dissolving the union — and a sober understanding that the union was more important than any single quarrel.</w:t>
      </w:r>
    </w:p>
    <w:p>
      <w:pPr>
        <w:spacing w:after="120"/>
      </w:pPr>
      <w:r>
        <w:t>Washington's Farewell Address of September 1796 is the operating manual we never quite read. Washington warned, in language that now reads almost as if written for our moment, against "the baneful effects of the spirit of party," against the geographic and partisan factions that distract from the common cause, and against the temptation to view foreign powers through the lens of domestic faction. He warned, most pointedly, that the alternate domination of one faction over another, sharpened by the spirit of revenge, was itself a frightful despotism. The man who could have been king turned down a third term in part to make exactly this point: that the institution outranks the man, every time, without exception.</w:t>
      </w:r>
    </w:p>
    <w:p>
      <w:pPr>
        <w:spacing w:after="120"/>
      </w:pPr>
      <w:r>
        <w:t>Jefferson's First Inaugural of March 1801 was the first peaceful transfer of power between rival parties in modern democratic history. Standing in the half-finished Capitol — many of the rooms still unplastered — Jefferson chose conciliation over revenge. "We are all Republicans, we are all Federalists," he said. He did not mean that the partisan differences were trivial. He had spent the previous four years insisting they were enormous. He meant that beneath the partisan label was a common political principle — republican self-government — that both sides shared and neither owned. That insistence on a shared foundation, even in the immediate aftermath of a bitter election, is the move modern American politics most needs to relearn.</w:t>
      </w:r>
    </w:p>
    <w:p>
      <w:pPr>
        <w:spacing w:after="120"/>
      </w:pPr>
      <w:r>
        <w:t>The Adams-Jefferson reconciliation, 158 letters across fourteen years, is the most moving private chapter in American political history. The two had spent the election of 1800 destroying each other in the public prints. They had not spoken for eleven years. When Benjamin Rush, the physician and signer of the Declaration, brokered the reopening of correspondence in 1812, the first letters were tentative. By the second year, they were writing each other essays. By the fourth, they were arguing again — but now as old friends, on paper, with the violence of the public quarrel long behind them. They wrote about Bonaparte, about the future of the republic, about how books should be read and what religion might mean to a republican citizen. They quarreled and they softened and they quarreled again. And on July 4, 1826 — exactly fifty years after the Declaration they had drafted together — they died within hours of each other. Adams's last reported words were that Thomas Jefferson still lived. The historical timing is so symmetric it almost reads as fiction, but it is sober record.</w:t>
      </w:r>
    </w:p>
    <w:p>
      <w:pPr>
        <w:spacing w:after="120"/>
      </w:pPr>
      <w:r>
        <w:t>Madison's Federalist No. 10 and No. 51, written in November 1787 and February 1788, are the philosophical foundations the founders left us for living with faction. "Liberty is to faction what air is to fire," Madison wrote. Since the only way to abolish faction was to abolish liberty itself, the proper response was to design institutions that channeled factional conflict rather than suppressing it. A large, diverse republic, Madison argued, was less vulnerable to faction than a small one — because no single faction could easily achieve a national majority. Federalist No. 51 supplied the operative mechanism: "Ambition must be made to counteract ambition." Madison did not promise us a country without political ambition. He promised us a country whose constitutional architecture would set each ambition against another, channeling private appetite into public balance.</w:t>
      </w:r>
    </w:p>
    <w:p>
      <w:pPr>
        <w:spacing w:after="120"/>
      </w:pPr>
      <w:r>
        <w:t>The founders' lesson is not that they were better people than we are. They were not. They held slaves, fought duels, defamed each other in print, and signed the Alien and Sedition Acts under which Federalist prosecutors jailed Democratic-Republican editors for criticism of the government. Their institutional framework ultimately failed the most consequential test it faced — the Civil War cost approximately 620,000 American lives and remains the bloodiest single failure of decency across difference in our history. The founders are not a perfect model. They are a useful one — useful precisely because they show what is possible even when the temptations of faction are at their most ferocious.</w:t>
      </w:r>
    </w:p>
    <w:p>
      <w:pPr>
        <w:spacing w:after="120"/>
      </w:pPr>
      <w:r>
        <w:t>Lincoln stood in the same tradition. His First Inaugural Address, delivered March 4, 1861, with seven states already in declared secession, made what was perhaps the last great public appeal to a common American foundation before the guns of Fort Sumter went off. "We are not enemies, but friends. We must not be enemies. Though passion may have strained, it must not break our bonds of affection. The mystic chords of memory, stretching from every battle-field and patriot grave to every living heart and hearthstone all over this broad land, will yet swell the chorus of the Union, when again touched, as surely they will be, by the better angels of our nature" (Lincoln, 1861). The appeal failed in the short run. The war came. But the language survived, and every American political effort since 1865 that has tried to lower the temperature has reached for some version of Lincoln's vocabulary. Reagan reached for it when he spoke at the Brandenburg Gate. JFK reached for it in his inaugural. Obama reached for it in his 2004 Democratic Convention keynote. They were not the same men, did not believe the same things, would not have voted for each other. They all understood that the country survives only when the political opponent is recognizable as a fellow citizen.</w:t>
      </w:r>
    </w:p>
    <w:p>
      <w:r>
        <w:br w:type="page"/>
      </w:r>
    </w:p>
    <w:p>
      <w:pPr>
        <w:pStyle w:val="Heading1"/>
      </w:pPr>
      <w:r>
        <w:t>Section VI: A Final Word</w:t>
      </w:r>
    </w:p>
    <w:p>
      <w:pPr>
        <w:spacing w:after="120"/>
      </w:pPr>
      <w:r>
        <w:t>If you have read this far, you and I are already doing something the data says most of our fellow citizens have stopped doing: engaging with an argument that does not flatter our priors. Thank you for that. It matters more than it sounds.</w:t>
      </w:r>
    </w:p>
    <w:p>
      <w:pPr>
        <w:spacing w:after="120"/>
      </w:pPr>
      <w:r>
        <w:t>I am a conservative. I voted Republican more often than not. I wrote this paper because the dominant emotion I now feel about my country is not pride, although I am proud, and not fear, although I am afraid. It is a tired and increasingly urgent love. The United States is — still, despite everything — the most structurally generous experiment in self-government in human history. I do not want to lose it to the cheap satisfactions of partisan combat. I do not believe you do either, regardless of which side you vote for.</w:t>
      </w:r>
    </w:p>
    <w:p>
      <w:pPr>
        <w:spacing w:after="120"/>
      </w:pPr>
      <w:r>
        <w:t>The data in this paper is hard. Affective polarization is at the highest level the survey instruments can measure. Each side now regards the other as an existential threat. Lethal political violence has clustered on the right; large-scale property destruction has clustered on the left; threats to officials cross partisan lines. The media environment runs on outrage. Congress passes less legislation each decade. Trust in the press has collapsed and the partisan gap in that trust is one of the widest in any social measure ever recorded.</w:t>
      </w:r>
    </w:p>
    <w:p>
      <w:pPr>
        <w:spacing w:after="120"/>
      </w:pPr>
      <w:r>
        <w:t>And yet — none of this is destiny. The founders fought worse and kept the republic intact. Lincoln spoke into the abyss of secession and the language survived even when the appeal failed. Adams and Jefferson, who had savaged each other in the public prints, ended their lives as friends. The Alaska 2022 special election proved that structural reform can produce broadly-acceptable outcomes in a sharply divided state. Braver Angels has trained 14,000 alumni in cross-partisan dialogue and the empirical evidence says it works. Local journalism is being rebuilt with $500 million in philanthropic commitments. Finland is teaching its children to recognize manipulation before they vote. The country is full of people quietly working on the same problem.</w:t>
      </w:r>
    </w:p>
    <w:p>
      <w:pPr>
        <w:spacing w:after="120"/>
      </w:pPr>
      <w:r>
        <w:t>The Cyrus Cylinder of American political life is the Constitution — not the dollar bill — and that is the asset we still share. The Cylinder is the inscribed clay artifact, written in the sixth century B.C., that proclaimed the right of conquered peoples to return to their homelands and worship their own gods. It is one of the oldest surviving political declarations of religious and cultural tolerance. The American Constitution is our equivalent: a written commitment to a process of self-government robust enough to outlive any single quarrel. The dollar will eventually be replaced by something else. The Constitution, if we keep it, will not.</w:t>
      </w:r>
    </w:p>
    <w:p>
      <w:pPr>
        <w:spacing w:after="120"/>
      </w:pPr>
      <w:r>
        <w:t>What this paper asks of you is simple and very hard. Whatever you vote, ask yourself the next time you read a political story whether the author is asking you to think or asking you to hate. Choose your news with that question in mind. Choose a friend on the other side and make sure they are an actual friend, not a trophy. Listen for what is true in the argument from the other team before you reach for what is wrong. Refuse to share what you have not read. Defend, in conversation, the right of a fellow citizen to be wrong without being treated as an enemy. Vote in your primary. Show up at your school board.</w:t>
      </w:r>
    </w:p>
    <w:p>
      <w:pPr>
        <w:spacing w:after="120"/>
      </w:pPr>
      <w:r>
        <w:t>The republic survives only if we each personally commit to it. There is no other mechanism. The Constitution is not self-executing; the founders never claimed it was. Madison did not promise a country in which institutions ran themselves. He promised a country in which ambition counteracted ambition, on the assumption that citizens would do their share of the work. That assumption is what we keep, or fail to keep. There is no election in 2026 or 2028 or 2032 that can replace the personal commitment of citizens to refuse the temptations of faction. The founders showed us how. Lincoln told us what it would cost. The rest is on us.</w:t>
      </w:r>
    </w:p>
    <w:p>
      <w:pPr>
        <w:spacing w:after="120"/>
      </w:pPr>
      <w:r>
        <w:t>We are not enemies, but friends. Or we will not be either, for much longer.</w:t>
      </w:r>
    </w:p>
    <w:p>
      <w:r>
        <w:br w:type="page"/>
      </w:r>
    </w:p>
    <w:p>
      <w:pPr>
        <w:pStyle w:val="Heading1"/>
      </w:pPr>
      <w:r>
        <w:t>Appendix A: References</w:t>
      </w:r>
    </w:p>
    <w:p>
      <w:pPr>
        <w:spacing w:after="80"/>
        <w:ind w:left="576" w:hanging="576"/>
      </w:pPr>
      <w:r>
        <w:t>Abernathy, P. (2024). The state of local news 2024. Northwestern University Medill Local News Initiative.</w:t>
      </w:r>
    </w:p>
    <w:p>
      <w:pPr>
        <w:spacing w:after="80"/>
        <w:ind w:left="576" w:hanging="576"/>
      </w:pPr>
      <w:r>
        <w:t>Abramowitz, A. I., &amp; Webster, S. W. (2016). The rise of negative partisanship and the nationalization of U.S. elections in the 21st century. Electoral Studies, 41, 12–22.</w:t>
      </w:r>
    </w:p>
    <w:p>
      <w:pPr>
        <w:spacing w:after="80"/>
        <w:ind w:left="576" w:hanging="576"/>
      </w:pPr>
      <w:r>
        <w:t>Abramowitz, A. I., &amp; Webster, S. W. (2018). Negative partisanship: Why Americans dislike parties but behave like rabid partisans. Political Psychology, 39(S1), 119–135.</w:t>
      </w:r>
    </w:p>
    <w:p>
      <w:pPr>
        <w:spacing w:after="80"/>
        <w:ind w:left="576" w:hanging="576"/>
      </w:pPr>
      <w:r>
        <w:t>Alaska Beacon. (2024, November). Alaska voters narrowly retain ranked-choice voting in 2024 ballot measure.</w:t>
      </w:r>
    </w:p>
    <w:p>
      <w:pPr>
        <w:spacing w:after="80"/>
        <w:ind w:left="576" w:hanging="576"/>
      </w:pPr>
      <w:r>
        <w:t>Alaska Division of Elections. (2022). Ranked-choice voting tabulation, U.S. House special general election, August 16, 2022.</w:t>
      </w:r>
    </w:p>
    <w:p>
      <w:pPr>
        <w:spacing w:after="80"/>
        <w:ind w:left="576" w:hanging="576"/>
      </w:pPr>
      <w:r>
        <w:t>Allport, G. W. (1954). The nature of prejudice. Addison-Wesley.</w:t>
      </w:r>
    </w:p>
    <w:p>
      <w:pPr>
        <w:spacing w:after="80"/>
        <w:ind w:left="576" w:hanging="576"/>
      </w:pPr>
      <w:r>
        <w:t>AllSides. (2024). AllSides media bias chart, version 9. AllSides.com.</w:t>
      </w:r>
    </w:p>
    <w:p>
      <w:pPr>
        <w:spacing w:after="80"/>
        <w:ind w:left="576" w:hanging="576"/>
      </w:pPr>
      <w:r>
        <w:t>Beckett, L. (2020, October 31). At least 25 Americans were killed during protests and political unrest in 2020. The Guardian.</w:t>
      </w:r>
    </w:p>
    <w:p>
      <w:pPr>
        <w:spacing w:after="80"/>
        <w:ind w:left="576" w:hanging="576"/>
      </w:pPr>
      <w:r>
        <w:t>Bibby, J. F., &amp; Maisel, L. S. (2002). Two parties — or more? The American party system. Westview Press.</w:t>
      </w:r>
    </w:p>
    <w:p>
      <w:pPr>
        <w:spacing w:after="80"/>
        <w:ind w:left="576" w:hanging="576"/>
      </w:pPr>
      <w:r>
        <w:t>Biden, J. R. (2022, September 1). Remarks by President Biden on the continued battle for the soul of the nation [Speech transcript]. The White House.</w:t>
      </w:r>
    </w:p>
    <w:p>
      <w:pPr>
        <w:spacing w:after="80"/>
        <w:ind w:left="576" w:hanging="576"/>
      </w:pPr>
      <w:r>
        <w:t>Bowers, R. (2022, June 21). Testimony before the House Select Committee to Investigate the January 6 Attack on the United States Capitol.</w:t>
      </w:r>
    </w:p>
    <w:p>
      <w:pPr>
        <w:spacing w:after="80"/>
        <w:ind w:left="576" w:hanging="576"/>
      </w:pPr>
      <w:r>
        <w:t>Braver Angels. (2024). Annual report 2023–2024. Braveangels.org.</w:t>
      </w:r>
    </w:p>
    <w:p>
      <w:pPr>
        <w:spacing w:after="80"/>
        <w:ind w:left="576" w:hanging="576"/>
      </w:pPr>
      <w:r>
        <w:t>Bump, P. (2020, December 14). The post-election lawsuits Trump lost. The Washington Post.</w:t>
      </w:r>
    </w:p>
    <w:p>
      <w:pPr>
        <w:spacing w:after="80"/>
        <w:ind w:left="576" w:hanging="576"/>
      </w:pPr>
      <w:r>
        <w:t>Burnett, C. M., &amp; Kogan, V. (2015). Ballot (and voter) exhaustion under instant runoff voting. Electoral Studies, 37, 41–49.</w:t>
      </w:r>
    </w:p>
    <w:p>
      <w:pPr>
        <w:spacing w:after="80"/>
        <w:ind w:left="576" w:hanging="576"/>
      </w:pPr>
      <w:r>
        <w:t>Cappon, L. J. (Ed.). (1959). The Adams-Jefferson letters: The complete correspondence between Thomas Jefferson and Abigail and John Adams. University of North Carolina Press.</w:t>
      </w:r>
    </w:p>
    <w:p>
      <w:pPr>
        <w:spacing w:after="80"/>
        <w:ind w:left="576" w:hanging="576"/>
      </w:pPr>
      <w:r>
        <w:t>Chernow, R. (2004). Alexander Hamilton. Penguin Press.</w:t>
      </w:r>
    </w:p>
    <w:p>
      <w:pPr>
        <w:spacing w:after="80"/>
        <w:ind w:left="576" w:hanging="576"/>
      </w:pPr>
      <w:r>
        <w:t>CISA. (2020, November 12). Joint statement from elections infrastructure government coordinating council and the election infrastructure sector coordinating executive committees. Cybersecurity and Infrastructure Security Agency.</w:t>
      </w:r>
    </w:p>
    <w:p>
      <w:pPr>
        <w:spacing w:after="80"/>
        <w:ind w:left="576" w:hanging="576"/>
      </w:pPr>
      <w:r>
        <w:t>Clinton, H. R. (2017, May). Interview with Kara Swisher and Walt Mossberg [Recode Code Conference].</w:t>
      </w:r>
    </w:p>
    <w:p>
      <w:pPr>
        <w:spacing w:after="80"/>
        <w:ind w:left="576" w:hanging="576"/>
      </w:pPr>
      <w:r>
        <w:t>Confessore, N., &amp; Yourish, K. (2022, April 30). A fringe conspiracy theory, fostered online, is refashioned by the G.O.P. The New York Times.</w:t>
      </w:r>
    </w:p>
    <w:p>
      <w:pPr>
        <w:spacing w:after="80"/>
        <w:ind w:left="576" w:hanging="576"/>
      </w:pPr>
      <w:r>
        <w:t>Department of Homeland Security. (2021–2024). National Terrorism Advisory System bulletins.</w:t>
      </w:r>
    </w:p>
    <w:p>
      <w:pPr>
        <w:spacing w:after="80"/>
        <w:ind w:left="576" w:hanging="576"/>
      </w:pPr>
      <w:r>
        <w:t>DeSilver, D. (2024). A productivity scorecard for the 117th Congress. Pew Research Center.</w:t>
      </w:r>
    </w:p>
    <w:p>
      <w:pPr>
        <w:spacing w:after="80"/>
        <w:ind w:left="576" w:hanging="576"/>
      </w:pPr>
      <w:r>
        <w:t>Drutman, L. (2020). Breaking the two-party doom loop: The case for multiparty democracy in America. Oxford University Press.</w:t>
      </w:r>
    </w:p>
    <w:p>
      <w:pPr>
        <w:spacing w:after="80"/>
        <w:ind w:left="576" w:hanging="576"/>
      </w:pPr>
      <w:r>
        <w:t>Duverger, M. (1954). Political parties: Their organization and activity in the modern state. Wiley.</w:t>
      </w:r>
    </w:p>
    <w:p>
      <w:pPr>
        <w:spacing w:after="80"/>
        <w:ind w:left="576" w:hanging="576"/>
      </w:pPr>
      <w:r>
        <w:t>Edelman. (2024). Edelman Trust Barometer 2024. Edelman.</w:t>
      </w:r>
    </w:p>
    <w:p>
      <w:pPr>
        <w:spacing w:after="80"/>
        <w:ind w:left="576" w:hanging="576"/>
      </w:pPr>
      <w:r>
        <w:t>Edmondson, C. (2023, February 2). House votes to remove Ilhan Omar from Foreign Affairs Committee. The New York Times.</w:t>
      </w:r>
    </w:p>
    <w:p>
      <w:pPr>
        <w:spacing w:after="80"/>
        <w:ind w:left="576" w:hanging="576"/>
      </w:pPr>
      <w:r>
        <w:t>Eisler, P., Layne, N., Parker, N., &amp; So, L. (2021–2023). Campaign of fear: The Trump world's assault on U.S. election workers [Series]. Reuters.</w:t>
      </w:r>
    </w:p>
    <w:p>
      <w:pPr>
        <w:spacing w:after="80"/>
        <w:ind w:left="576" w:hanging="576"/>
      </w:pPr>
      <w:r>
        <w:t>Eligon, J. (2024, May 17). David DePape sentenced to 30 years in federal prison for attack on Paul Pelosi. The New York Times.</w:t>
      </w:r>
    </w:p>
    <w:p>
      <w:pPr>
        <w:spacing w:after="80"/>
        <w:ind w:left="576" w:hanging="576"/>
      </w:pPr>
      <w:r>
        <w:t>Ellis, J. J. (2002). Founding brothers: The revolutionary generation. Vintage.</w:t>
      </w:r>
    </w:p>
    <w:p>
      <w:pPr>
        <w:spacing w:after="80"/>
        <w:ind w:left="576" w:hanging="576"/>
      </w:pPr>
      <w:r>
        <w:t>Faulders, K., &amp; Karl, J. (2017, June 14). Steve Scalise shooting: What we know about the GOP baseball practice attack. ABC News.</w:t>
      </w:r>
    </w:p>
    <w:p>
      <w:pPr>
        <w:spacing w:after="80"/>
        <w:ind w:left="576" w:hanging="576"/>
      </w:pPr>
      <w:r>
        <w:t>Ferling, J. (2004). Adams vs. Jefferson: The tumultuous election of 1800. Oxford University Press.</w:t>
      </w:r>
    </w:p>
    <w:p>
      <w:pPr>
        <w:spacing w:after="80"/>
        <w:ind w:left="576" w:hanging="576"/>
      </w:pPr>
      <w:r>
        <w:t>Feuer, A. (2022, May 15). Buffalo gunman's manifesto draws on online networks of hate. The New York Times.</w:t>
      </w:r>
    </w:p>
    <w:p>
      <w:pPr>
        <w:spacing w:after="80"/>
        <w:ind w:left="576" w:hanging="576"/>
      </w:pPr>
      <w:r>
        <w:t>Folkenflik, D. (2023, April 18). Fox News settles blockbuster defamation lawsuit with Dominion Voting Systems. NPR.</w:t>
      </w:r>
    </w:p>
    <w:p>
      <w:pPr>
        <w:spacing w:after="80"/>
        <w:ind w:left="576" w:hanging="576"/>
      </w:pPr>
      <w:r>
        <w:t>Fortin, J., &amp; Bromwich, J. (2018, April 2). Sinclair made dozens of local news anchors recite the same script. The New York Times.</w:t>
      </w:r>
    </w:p>
    <w:p>
      <w:pPr>
        <w:spacing w:after="80"/>
        <w:ind w:left="576" w:hanging="576"/>
      </w:pPr>
      <w:r>
        <w:t>Freeman, J. B. (2001). Affairs of honor: National politics in the new republic. Yale University Press.</w:t>
      </w:r>
    </w:p>
    <w:p>
      <w:pPr>
        <w:spacing w:after="80"/>
        <w:ind w:left="576" w:hanging="576"/>
      </w:pPr>
      <w:r>
        <w:t>Gallup. (2021). Black Americans want police to retain local presence. Gallup News.</w:t>
      </w:r>
    </w:p>
    <w:p>
      <w:pPr>
        <w:spacing w:after="80"/>
        <w:ind w:left="576" w:hanging="576"/>
      </w:pPr>
      <w:r>
        <w:t>Garrett, M. (2010, October 23). Top GOP priority: Make Obama a one-term president. National Journal.</w:t>
      </w:r>
    </w:p>
    <w:p>
      <w:pPr>
        <w:spacing w:after="80"/>
        <w:ind w:left="576" w:hanging="576"/>
      </w:pPr>
      <w:r>
        <w:t>Gehl, K. M., &amp; Porter, M. E. (2020). The politics industry: How political innovation can break partisan gridlock and save our democracy. Harvard Business Review Press.</w:t>
      </w:r>
    </w:p>
    <w:p>
      <w:pPr>
        <w:spacing w:after="80"/>
        <w:ind w:left="576" w:hanging="576"/>
      </w:pPr>
      <w:r>
        <w:t>Gonzalez v. Google LLC, 598 U.S. 617 (2023).</w:t>
      </w:r>
    </w:p>
    <w:p>
      <w:pPr>
        <w:spacing w:after="80"/>
        <w:ind w:left="576" w:hanging="576"/>
      </w:pPr>
      <w:r>
        <w:t>Graham-Squire, A., &amp; McCune, D. (2023). An examination of ranked-choice voting in the United States, 2004–2022. arXiv preprint.</w:t>
      </w:r>
    </w:p>
    <w:p>
      <w:pPr>
        <w:spacing w:after="80"/>
        <w:ind w:left="576" w:hanging="576"/>
      </w:pPr>
      <w:r>
        <w:t>Grose, C. R. (2020). Reducing legislative polarization: Top-two and open primaries are associated with more moderate legislators. Journal of Political Institutions and Political Economy, 1(2), 267–287.</w:t>
      </w:r>
    </w:p>
    <w:p>
      <w:pPr>
        <w:spacing w:after="80"/>
        <w:ind w:left="576" w:hanging="576"/>
      </w:pPr>
      <w:r>
        <w:t>Grynbaum, M., &amp; Mullin, B. (2023, April 18). Fox to pay $787.5 million in Dominion defamation settlement. The New York Times.</w:t>
      </w:r>
    </w:p>
    <w:p>
      <w:pPr>
        <w:spacing w:after="80"/>
        <w:ind w:left="576" w:hanging="576"/>
      </w:pPr>
      <w:r>
        <w:t>Haidt, J. (2022, April 11). Why the past 10 years of American life have been uniquely stupid. The Atlantic.</w:t>
      </w:r>
    </w:p>
    <w:p>
      <w:pPr>
        <w:spacing w:after="80"/>
        <w:ind w:left="576" w:hanging="576"/>
      </w:pPr>
      <w:r>
        <w:t>Haidt, J. (2024). The anxious generation. Penguin Press.</w:t>
      </w:r>
    </w:p>
    <w:p>
      <w:pPr>
        <w:spacing w:after="80"/>
        <w:ind w:left="576" w:hanging="576"/>
      </w:pPr>
      <w:r>
        <w:t>Hartman, R., Blakey, W., Womick, J., et al. (2022). Interventions to reduce partisan animosity. Nature Human Behaviour, 6, 1194–1205.</w:t>
      </w:r>
    </w:p>
    <w:p>
      <w:pPr>
        <w:spacing w:after="80"/>
        <w:ind w:left="576" w:hanging="576"/>
      </w:pPr>
      <w:r>
        <w:t>Hermann, P. (2021, April 19). Officer Brian Sicknick died of natural causes after Capitol riot, medical examiner rules. The Washington Post.</w:t>
      </w:r>
    </w:p>
    <w:p>
      <w:pPr>
        <w:spacing w:after="80"/>
        <w:ind w:left="576" w:hanging="576"/>
      </w:pPr>
      <w:r>
        <w:t>Holan, A. D. (2019, April 26). In context: Donald Trump's "very fine people on both sides" remarks. PolitiFact.</w:t>
      </w:r>
    </w:p>
    <w:p>
      <w:pPr>
        <w:spacing w:after="80"/>
        <w:ind w:left="576" w:hanging="576"/>
      </w:pPr>
      <w:r>
        <w:t>Hsu, S. (2023, May 25). Oath Keepers' Stewart Rhodes sentenced to 18 years for seditious conspiracy. The Washington Post.</w:t>
      </w:r>
    </w:p>
    <w:p>
      <w:pPr>
        <w:spacing w:after="80"/>
        <w:ind w:left="576" w:hanging="576"/>
      </w:pPr>
      <w:r>
        <w:t>Hsu, S., &amp; Weiner, R. (2023, September 5). Proud Boys leader Enrique Tarrio sentenced to 22 years for Jan. 6 attack. The Washington Post.</w:t>
      </w:r>
    </w:p>
    <w:p>
      <w:pPr>
        <w:spacing w:after="80"/>
        <w:ind w:left="576" w:hanging="576"/>
      </w:pPr>
      <w:r>
        <w:t>Inglehart, R., &amp; Welzel, C. (2005). Modernization, cultural change, and democracy: The human development sequence. Cambridge University Press.</w:t>
      </w:r>
    </w:p>
    <w:p>
      <w:pPr>
        <w:spacing w:after="80"/>
        <w:ind w:left="576" w:hanging="576"/>
      </w:pPr>
      <w:r>
        <w:t>Iyengar, S., Lelkes, Y., Levendusky, M., Malhotra, N., &amp; Westwood, S. J. (2019). The origins and consequences of affective polarization in the United States. Annual Review of Political Science, 22, 129–146.</w:t>
      </w:r>
    </w:p>
    <w:p>
      <w:pPr>
        <w:spacing w:after="80"/>
        <w:ind w:left="576" w:hanging="576"/>
      </w:pPr>
      <w:r>
        <w:t>Iyengar, S., Sood, G., &amp; Lelkes, Y. (2012). Affect, not ideology: A social identity perspective on polarization. Public Opinion Quarterly, 76(3), 405–431.</w:t>
      </w:r>
    </w:p>
    <w:p>
      <w:pPr>
        <w:spacing w:after="80"/>
        <w:ind w:left="576" w:hanging="576"/>
      </w:pPr>
      <w:r>
        <w:t>Jefferson, T. (1801, March 4). First Inaugural Address.</w:t>
      </w:r>
    </w:p>
    <w:p>
      <w:pPr>
        <w:spacing w:after="80"/>
        <w:ind w:left="576" w:hanging="576"/>
      </w:pPr>
      <w:r>
        <w:t>Jones, S. G. (2020, June 17). The escalating terrorism problem in the United States [CSIS Brief]. Center for Strategic and International Studies.</w:t>
      </w:r>
    </w:p>
    <w:p>
      <w:pPr>
        <w:spacing w:after="80"/>
        <w:ind w:left="576" w:hanging="576"/>
      </w:pPr>
      <w:r>
        <w:t>Jones, S. G., Doxsee, C., &amp; Harrington, N. (2020). The tactics and targets of domestic terrorists [CSIS Brief]. Center for Strategic and International Studies.</w:t>
      </w:r>
    </w:p>
    <w:p>
      <w:pPr>
        <w:spacing w:after="80"/>
        <w:ind w:left="576" w:hanging="576"/>
      </w:pPr>
      <w:r>
        <w:t>Kane, P. (2017, April 6). McConnell triggers "nuclear option" to confirm Gorsuch. The Washington Post.</w:t>
      </w:r>
    </w:p>
    <w:p>
      <w:pPr>
        <w:spacing w:after="80"/>
        <w:ind w:left="576" w:hanging="576"/>
      </w:pPr>
      <w:r>
        <w:t>Kingson, J. A. (2020, September 16). Exclusive: $1 billion-plus riot damage is most expensive in insurance history. Axios.</w:t>
      </w:r>
    </w:p>
    <w:p>
      <w:pPr>
        <w:spacing w:after="80"/>
        <w:ind w:left="576" w:hanging="576"/>
      </w:pPr>
      <w:r>
        <w:t>Kishi, R., &amp; Jones, S. (2020). Demonstrations and political violence in America: New data for summer 2020. ACLED.</w:t>
      </w:r>
    </w:p>
    <w:p>
      <w:pPr>
        <w:spacing w:after="80"/>
        <w:ind w:left="576" w:hanging="576"/>
      </w:pPr>
      <w:r>
        <w:t>Klar, S., Krupnikov, Y., &amp; Ryan, J. B. (2018). Affective polarization or partisan disdain? Public Opinion Quarterly, 82(2), 379–390.</w:t>
      </w:r>
    </w:p>
    <w:p>
      <w:pPr>
        <w:spacing w:after="80"/>
        <w:ind w:left="576" w:hanging="576"/>
      </w:pPr>
      <w:r>
        <w:t>Larson, E. J. (2007). A magnificent catastrophe: The tumultuous election of 1800, America's first presidential campaign. Free Press.</w:t>
      </w:r>
    </w:p>
    <w:p>
      <w:pPr>
        <w:spacing w:after="80"/>
        <w:ind w:left="576" w:hanging="576"/>
      </w:pPr>
      <w:r>
        <w:t>Layne, N., &amp; Sullivan, A. (2023, November 13). Trump uses "vermin" in Veterans Day rally — language critics liken to fascists. Reuters.</w:t>
      </w:r>
    </w:p>
    <w:p>
      <w:pPr>
        <w:spacing w:after="80"/>
        <w:ind w:left="576" w:hanging="576"/>
      </w:pPr>
      <w:r>
        <w:t>Levendusky, M., &amp; Stecula, D. (2021). We need to talk: How cross-party dialogue reduces affective polarization. Cambridge University Press.</w:t>
      </w:r>
    </w:p>
    <w:p>
      <w:pPr>
        <w:spacing w:after="80"/>
        <w:ind w:left="576" w:hanging="576"/>
      </w:pPr>
      <w:r>
        <w:t>Levinthal, D., &amp; Goggin, B. (2022). Conflicted Congress. Business Insider.</w:t>
      </w:r>
    </w:p>
    <w:p>
      <w:pPr>
        <w:spacing w:after="80"/>
        <w:ind w:left="576" w:hanging="576"/>
      </w:pPr>
      <w:r>
        <w:t>Lewis, J., Poole, K., Rosenthal, H., Boche, A., Rudkin, A., &amp; Sonnet, L. (2024). Voteview: Congressional roll-call votes database. UCLA Department of Political Science.</w:t>
      </w:r>
    </w:p>
    <w:p>
      <w:pPr>
        <w:spacing w:after="80"/>
        <w:ind w:left="576" w:hanging="576"/>
      </w:pPr>
      <w:r>
        <w:t>Lincoln, A. (1861, March 4). First Inaugural Address.</w:t>
      </w:r>
    </w:p>
    <w:p>
      <w:pPr>
        <w:spacing w:after="80"/>
        <w:ind w:left="576" w:hanging="576"/>
      </w:pPr>
      <w:r>
        <w:t>Madison, J. (1787, November 22). Federalist No. 10. The Daily Advertiser.</w:t>
      </w:r>
    </w:p>
    <w:p>
      <w:pPr>
        <w:spacing w:after="80"/>
        <w:ind w:left="576" w:hanging="576"/>
      </w:pPr>
      <w:r>
        <w:t>Madison, J. (1788, February 6). Federalist No. 51. The Independent Journal.</w:t>
      </w:r>
    </w:p>
    <w:p>
      <w:pPr>
        <w:spacing w:after="80"/>
        <w:ind w:left="576" w:hanging="576"/>
      </w:pPr>
      <w:r>
        <w:t>Newman, N., Fletcher, R., Robertson, C. T., Eddy, K., &amp; Nielsen, R. K. (2024). Reuters Institute Digital News Report 2024. Reuters Institute for the Study of Journalism, University of Oxford.</w:t>
      </w:r>
    </w:p>
    <w:p>
      <w:pPr>
        <w:spacing w:after="80"/>
        <w:ind w:left="576" w:hanging="576"/>
      </w:pPr>
      <w:r>
        <w:t>No Labels. (2024, April 4). Statement on the 2024 presidential election.</w:t>
      </w:r>
    </w:p>
    <w:p>
      <w:pPr>
        <w:spacing w:after="80"/>
        <w:ind w:left="576" w:hanging="576"/>
      </w:pPr>
      <w:r>
        <w:t>Open Society Institute Sofia. (2023). Media literacy index 2023.</w:t>
      </w:r>
    </w:p>
    <w:p>
      <w:pPr>
        <w:spacing w:after="80"/>
        <w:ind w:left="576" w:hanging="576"/>
      </w:pPr>
      <w:r>
        <w:t>Otero, V. (2024). Interactive media bias chart. Ad Fontes Media.</w:t>
      </w:r>
    </w:p>
    <w:p>
      <w:pPr>
        <w:spacing w:after="80"/>
        <w:ind w:left="576" w:hanging="576"/>
      </w:pPr>
      <w:r>
        <w:t>Otterman, S., &amp; Bromwich, J. E. (2024, April 30). Police clear Columbia building seized by pro-Palestinian protesters. The New York Times.</w:t>
      </w:r>
    </w:p>
    <w:p>
      <w:pPr>
        <w:spacing w:after="80"/>
        <w:ind w:left="576" w:hanging="576"/>
      </w:pPr>
      <w:r>
        <w:t>Pape, R. (2024, January 8). Correctly assessing left-wing terrorism and political violence in the United States. Just Security.</w:t>
      </w:r>
    </w:p>
    <w:p>
      <w:pPr>
        <w:spacing w:after="80"/>
        <w:ind w:left="576" w:hanging="576"/>
      </w:pPr>
      <w:r>
        <w:t>Pelosi, N. (2010, March 9). Remarks to the National Association of Counties Legislative Conference.</w:t>
      </w:r>
    </w:p>
    <w:p>
      <w:pPr>
        <w:spacing w:after="80"/>
        <w:ind w:left="576" w:hanging="576"/>
      </w:pPr>
      <w:r>
        <w:t>Pew Research Center. (2014). Political polarization in the American public.</w:t>
      </w:r>
    </w:p>
    <w:p>
      <w:pPr>
        <w:spacing w:after="80"/>
        <w:ind w:left="576" w:hanging="576"/>
      </w:pPr>
      <w:r>
        <w:t>Pew Research Center. (2020). U.S. media polarization and the 2020 election: A nation divided.</w:t>
      </w:r>
    </w:p>
    <w:p>
      <w:pPr>
        <w:spacing w:after="80"/>
        <w:ind w:left="576" w:hanging="576"/>
      </w:pPr>
      <w:r>
        <w:t>Pew Research Center. (2022). As partisan hostility grows, signs of frustration with the two-party system.</w:t>
      </w:r>
    </w:p>
    <w:p>
      <w:pPr>
        <w:spacing w:after="80"/>
        <w:ind w:left="576" w:hanging="576"/>
      </w:pPr>
      <w:r>
        <w:t>Pew Research Center. (2024). Public trust in government.</w:t>
      </w:r>
    </w:p>
    <w:p>
      <w:pPr>
        <w:spacing w:after="80"/>
        <w:ind w:left="576" w:hanging="576"/>
      </w:pPr>
      <w:r>
        <w:t>Pickard, V. (2020). Democracy without journalism? Confronting the misinformation society. Oxford University Press.</w:t>
      </w:r>
    </w:p>
    <w:p>
      <w:pPr>
        <w:spacing w:after="80"/>
        <w:ind w:left="576" w:hanging="576"/>
      </w:pPr>
      <w:r>
        <w:t>Poole, K. T., &amp; Rosenthal, H. (1997). Congress: A political-economic history of roll call voting. Oxford University Press.</w:t>
      </w:r>
    </w:p>
    <w:p>
      <w:pPr>
        <w:spacing w:after="80"/>
        <w:ind w:left="576" w:hanging="576"/>
      </w:pPr>
      <w:r>
        <w:t>Press Forward. (2023, September 7). Announcing Press Forward: A $500 million commitment to local news.</w:t>
      </w:r>
    </w:p>
    <w:p>
      <w:pPr>
        <w:spacing w:after="80"/>
        <w:ind w:left="576" w:hanging="576"/>
      </w:pPr>
      <w:r>
        <w:t>Putnam, R. D. (2000). Bowling alone: The collapse and revival of American community. Simon &amp; Schuster.</w:t>
      </w:r>
    </w:p>
    <w:p>
      <w:pPr>
        <w:spacing w:after="80"/>
        <w:ind w:left="576" w:hanging="576"/>
      </w:pPr>
      <w:r>
        <w:t>Putnam, R. D., &amp; Garrett, S. R. (2020). The upswing: How America came together a century ago and how we can do it again. Simon &amp; Schuster.</w:t>
      </w:r>
    </w:p>
    <w:p>
      <w:pPr>
        <w:spacing w:after="80"/>
        <w:ind w:left="576" w:hanging="576"/>
      </w:pPr>
      <w:r>
        <w:t>Schama, S. (1989). Citizens: A chronicle of the French Revolution. Alfred A. Knopf.</w:t>
      </w:r>
    </w:p>
    <w:p>
      <w:pPr>
        <w:spacing w:after="80"/>
        <w:ind w:left="576" w:hanging="576"/>
      </w:pPr>
      <w:r>
        <w:t>Smith, B., &amp; Mullin, B. (2023, June 7). CNN parts ways with chief executive Chris Licht. The New York Times.</w:t>
      </w:r>
    </w:p>
    <w:p>
      <w:pPr>
        <w:spacing w:after="80"/>
        <w:ind w:left="576" w:hanging="576"/>
      </w:pPr>
      <w:r>
        <w:t>Snyder, T. (2023, November 13). Vermin. Thinking About... [Substack].</w:t>
      </w:r>
    </w:p>
    <w:p>
      <w:pPr>
        <w:spacing w:after="80"/>
        <w:ind w:left="576" w:hanging="576"/>
      </w:pPr>
      <w:r>
        <w:t>Sotomayor, M., &amp; Roubein, R. (2023, November 7). House censures Rashida Tlaib over Israel-Gaza comments. The Washington Post.</w:t>
      </w:r>
    </w:p>
    <w:p>
      <w:pPr>
        <w:spacing w:after="80"/>
        <w:ind w:left="576" w:hanging="576"/>
      </w:pPr>
      <w:r>
        <w:t>Sottile, L. (2022, June 14). Patriot Front: What we know about the white nationalist group arrested in Idaho. NPR.</w:t>
      </w:r>
    </w:p>
    <w:p>
      <w:pPr>
        <w:spacing w:after="80"/>
        <w:ind w:left="576" w:hanging="576"/>
      </w:pPr>
      <w:r>
        <w:t>Sprunt, B. (2021, August 2). After Jan. 6, 4 officers have died by suicide. NPR.</w:t>
      </w:r>
    </w:p>
    <w:p>
      <w:pPr>
        <w:spacing w:after="80"/>
        <w:ind w:left="576" w:hanging="576"/>
      </w:pPr>
      <w:r>
        <w:t>START (National Consortium for the Study of Terrorism and Responses to Terrorism). (2022). Global Terrorism Database. University of Maryland.</w:t>
      </w:r>
    </w:p>
    <w:p>
      <w:pPr>
        <w:spacing w:after="80"/>
        <w:ind w:left="576" w:hanging="576"/>
      </w:pPr>
      <w:r>
        <w:t>Tracy, M. (2020, June 7). James Bennet resigns as New York Times opinion editor. The New York Times.</w:t>
      </w:r>
    </w:p>
    <w:p>
      <w:pPr>
        <w:spacing w:after="80"/>
        <w:ind w:left="576" w:hanging="576"/>
      </w:pPr>
      <w:r>
        <w:t>Trump, D. J. (2017, August 15). Press conference at Trump Tower.</w:t>
      </w:r>
    </w:p>
    <w:p>
      <w:pPr>
        <w:spacing w:after="80"/>
        <w:ind w:left="576" w:hanging="576"/>
      </w:pPr>
      <w:r>
        <w:t>Trump, D. J. (2023, November 11). Veterans Day remarks at Claremont, New Hampshire campaign rally.</w:t>
      </w:r>
    </w:p>
    <w:p>
      <w:pPr>
        <w:spacing w:after="80"/>
        <w:ind w:left="576" w:hanging="576"/>
      </w:pPr>
      <w:r>
        <w:t>Tucker, E., &amp; Balsamo, M. (2020, December 1). Disputing Trump, Barr says no widespread election fraud. Associated Press.</w:t>
      </w:r>
    </w:p>
    <w:p>
      <w:pPr>
        <w:spacing w:after="80"/>
        <w:ind w:left="576" w:hanging="576"/>
      </w:pPr>
      <w:r>
        <w:t>U.S. Capitol Police. (2022). 2021 threat assessment report.</w:t>
      </w:r>
    </w:p>
    <w:p>
      <w:pPr>
        <w:spacing w:after="80"/>
        <w:ind w:left="576" w:hanging="576"/>
      </w:pPr>
      <w:r>
        <w:t>U.S. Department of Justice, Office of the Inspector General. (2022). Review of the Department of Justice's responses to the 2020 protests in Portland, Oregon.</w:t>
      </w:r>
    </w:p>
    <w:p>
      <w:pPr>
        <w:spacing w:after="80"/>
        <w:ind w:left="576" w:hanging="576"/>
      </w:pPr>
      <w:r>
        <w:t>U.S. Department of Justice. (2022). Election Threats Task Force update.</w:t>
      </w:r>
    </w:p>
    <w:p>
      <w:pPr>
        <w:spacing w:after="80"/>
        <w:ind w:left="576" w:hanging="576"/>
      </w:pPr>
      <w:r>
        <w:t>U.S. Department of Justice. (2024, August 6). 43 months since the Jan. 6 attack on the Capitol. U.S. Attorney's Office, District of Columbia.</w:t>
      </w:r>
    </w:p>
    <w:p>
      <w:pPr>
        <w:spacing w:after="80"/>
        <w:ind w:left="576" w:hanging="576"/>
      </w:pPr>
      <w:r>
        <w:t>U.S. Department of Justice. (2025, October 3). Nicholas Roske sentenced to over eight years in prison for attempted murder of Supreme Court Justice in Maryland.</w:t>
      </w:r>
    </w:p>
    <w:p>
      <w:pPr>
        <w:spacing w:after="80"/>
        <w:ind w:left="576" w:hanging="576"/>
      </w:pPr>
      <w:r>
        <w:t>U.S. Term Limits, Inc. v. Thornton, 514 U.S. 779 (1995).</w:t>
      </w:r>
    </w:p>
    <w:p>
      <w:pPr>
        <w:spacing w:after="80"/>
        <w:ind w:left="576" w:hanging="576"/>
      </w:pPr>
      <w:r>
        <w:t>Vosoughi, S., Roy, D., &amp; Aral, S. (2018). The spread of true and false news online. Science, 359(6380), 1146–1151.</w:t>
      </w:r>
    </w:p>
    <w:p>
      <w:pPr>
        <w:spacing w:after="80"/>
        <w:ind w:left="576" w:hanging="576"/>
      </w:pPr>
      <w:r>
        <w:t>Washington, G. (1796, September 19). Farewell Address.</w:t>
      </w:r>
    </w:p>
    <w:p>
      <w:pPr>
        <w:spacing w:after="80"/>
        <w:ind w:left="576" w:hanging="576"/>
      </w:pPr>
      <w:r>
        <w:t>Wilentz, S., Wood, G., Bynum, V., McPherson, J., &amp; Oakes, J. (2019, December 20). Letter to the editor. The New York Times Magazine.</w:t>
      </w:r>
    </w:p>
    <w:p>
      <w:pPr>
        <w:spacing w:after="80"/>
        <w:ind w:left="576" w:hanging="576"/>
      </w:pPr>
      <w:r>
        <w:t>Wray, C. (2020, September 17). Testimony before the House Committee on Homeland Security.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